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574DC7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327066" w:rsidP="00C147B5">
            <w:pPr>
              <w:jc w:val="center"/>
              <w:rPr>
                <w:rFonts w:ascii="Century Tat" w:hAnsi="Century Tat"/>
              </w:rPr>
            </w:pPr>
            <w:r w:rsidRPr="00327066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574DC7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574DC7">
      <w:pPr>
        <w:spacing w:before="120" w:line="360" w:lineRule="auto"/>
        <w:ind w:firstLine="0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64CC" w:rsidRPr="00E064CC" w:rsidRDefault="00574DC7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14</w:t>
            </w:r>
            <w:r w:rsidR="00657F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июля 2015</w:t>
            </w:r>
            <w:r w:rsidR="00E064C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Pr="00574DC7" w:rsidRDefault="00B87930" w:rsidP="00574DC7">
      <w:pPr>
        <w:ind w:firstLine="0"/>
        <w:rPr>
          <w:rFonts w:ascii="Century Tat" w:hAnsi="Century Tat"/>
          <w:b/>
          <w:sz w:val="28"/>
          <w:szCs w:val="28"/>
          <w:lang w:val="ru-RU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49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CC" w:rsidRPr="00E064C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74DC7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proofErr w:type="gramEnd"/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93458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74DC7"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657F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июль 2015</w:t>
      </w:r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2670A" w:rsidRDefault="00A2670A" w:rsidP="00A2670A">
      <w:pPr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4DC7" w:rsidRPr="00574DC7" w:rsidRDefault="00574DC7" w:rsidP="00A2670A">
      <w:pPr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Качегановский</w:t>
      </w:r>
      <w:proofErr w:type="spellEnd"/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Миякинский</w:t>
      </w:r>
      <w:proofErr w:type="spellEnd"/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 Респу</w:t>
      </w:r>
      <w:r w:rsidR="00A2670A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блики Башкортостан  на 2015-2017</w:t>
      </w:r>
      <w:r w:rsidRPr="00574D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годы».</w:t>
      </w:r>
    </w:p>
    <w:p w:rsidR="00574DC7" w:rsidRPr="00574DC7" w:rsidRDefault="00574DC7" w:rsidP="00574DC7">
      <w:pPr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74DC7" w:rsidRPr="00574DC7" w:rsidRDefault="00574DC7" w:rsidP="00574D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</w:t>
      </w:r>
      <w:proofErr w:type="gram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Башкортостан, </w:t>
      </w:r>
      <w:r w:rsidR="00A2670A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     1.</w:t>
      </w:r>
      <w:r w:rsidRPr="00574DC7">
        <w:rPr>
          <w:rFonts w:ascii="Times New Roman" w:hAnsi="Times New Roman" w:cs="Times New Roman"/>
          <w:sz w:val="28"/>
          <w:szCs w:val="28"/>
        </w:rPr>
        <w:t>  </w:t>
      </w: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</w:t>
      </w:r>
      <w:r w:rsidR="00A2670A">
        <w:rPr>
          <w:rFonts w:ascii="Times New Roman" w:hAnsi="Times New Roman" w:cs="Times New Roman"/>
          <w:sz w:val="28"/>
          <w:szCs w:val="28"/>
          <w:lang w:val="ru-RU"/>
        </w:rPr>
        <w:t>стан на 2015-2017</w:t>
      </w: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годы (далее – «Программа»).</w:t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     2.</w:t>
      </w:r>
      <w:r w:rsidRPr="00574DC7">
        <w:rPr>
          <w:rFonts w:ascii="Times New Roman" w:hAnsi="Times New Roman" w:cs="Times New Roman"/>
          <w:sz w:val="28"/>
          <w:szCs w:val="28"/>
        </w:rPr>
        <w:t>  </w:t>
      </w: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Предусматривать ежегодно средства в объёмах, предусмотренных в Программе, в проектах бюджета сельского поселения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 сельсовет муниципального района </w:t>
      </w:r>
      <w:proofErr w:type="spell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 на очередной финансовый год для реализации мероприятий Программы.</w:t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       3.</w:t>
      </w:r>
      <w:r w:rsidRPr="00574DC7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574DC7">
        <w:rPr>
          <w:rFonts w:ascii="Times New Roman" w:hAnsi="Times New Roman" w:cs="Times New Roman"/>
          <w:sz w:val="28"/>
          <w:szCs w:val="28"/>
          <w:lang w:val="ru-RU"/>
        </w:rPr>
        <w:t>Контроль з</w:t>
      </w:r>
      <w:r w:rsidR="00E8712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E87121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</w:t>
      </w:r>
      <w:r w:rsidRPr="00574DC7">
        <w:rPr>
          <w:rFonts w:ascii="Times New Roman" w:hAnsi="Times New Roman" w:cs="Times New Roman"/>
          <w:sz w:val="28"/>
          <w:szCs w:val="28"/>
          <w:lang w:val="ru-RU"/>
        </w:rPr>
        <w:t xml:space="preserve"> оставляю  за  собой.</w:t>
      </w:r>
    </w:p>
    <w:p w:rsidR="00574DC7" w:rsidRPr="00574DC7" w:rsidRDefault="00E87121" w:rsidP="00E871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574DC7" w:rsidRPr="00574DC7" w:rsidRDefault="00A2670A" w:rsidP="00A2670A">
      <w:pPr>
        <w:tabs>
          <w:tab w:val="num" w:pos="561"/>
          <w:tab w:val="num" w:pos="1309"/>
          <w:tab w:val="left" w:pos="9724"/>
        </w:tabs>
        <w:ind w:left="374" w:right="374" w:hanging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   Г.Р. Кадырова</w:t>
      </w:r>
      <w:r w:rsidR="00574DC7" w:rsidRPr="00574DC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4DC7" w:rsidRPr="00574DC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74DC7" w:rsidRPr="00574DC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Г.Р.Кадырова</w:t>
      </w:r>
      <w:r w:rsidR="00574DC7" w:rsidRPr="00574DC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lang w:val="ru-RU"/>
        </w:rPr>
      </w:pPr>
    </w:p>
    <w:p w:rsidR="00574DC7" w:rsidRDefault="00B75284" w:rsidP="00B7528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B75284" w:rsidRDefault="00B75284" w:rsidP="00B7528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главы</w:t>
      </w:r>
    </w:p>
    <w:p w:rsidR="00B75284" w:rsidRDefault="00B75284" w:rsidP="00B7528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B75284" w:rsidRDefault="00B75284" w:rsidP="00B7528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</w:p>
    <w:p w:rsidR="00B75284" w:rsidRPr="00B75284" w:rsidRDefault="00B75284" w:rsidP="00B7528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№ 35 от 14 июля 2015 года.</w:t>
      </w:r>
    </w:p>
    <w:p w:rsidR="00574DC7" w:rsidRPr="00574DC7" w:rsidRDefault="00574DC7" w:rsidP="00574DC7">
      <w:pPr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ab/>
      </w:r>
      <w:r w:rsidRPr="00574DC7">
        <w:rPr>
          <w:rFonts w:ascii="Times New Roman" w:hAnsi="Times New Roman" w:cs="Times New Roman"/>
          <w:lang w:val="ru-RU"/>
        </w:rPr>
        <w:tab/>
      </w:r>
      <w:r w:rsidRPr="00574DC7">
        <w:rPr>
          <w:rFonts w:ascii="Times New Roman" w:hAnsi="Times New Roman" w:cs="Times New Roman"/>
          <w:lang w:val="ru-RU"/>
        </w:rPr>
        <w:tab/>
      </w:r>
      <w:r w:rsidRPr="00574DC7">
        <w:rPr>
          <w:rFonts w:ascii="Times New Roman" w:hAnsi="Times New Roman" w:cs="Times New Roman"/>
          <w:lang w:val="ru-RU"/>
        </w:rPr>
        <w:tab/>
        <w:t xml:space="preserve">                     </w:t>
      </w:r>
    </w:p>
    <w:p w:rsidR="00574DC7" w:rsidRPr="00574DC7" w:rsidRDefault="00574DC7" w:rsidP="00574DC7">
      <w:pPr>
        <w:rPr>
          <w:rFonts w:ascii="Times New Roman" w:hAnsi="Times New Roman" w:cs="Times New Roman"/>
          <w:lang w:val="ru-RU"/>
        </w:rPr>
      </w:pPr>
    </w:p>
    <w:p w:rsidR="00574DC7" w:rsidRPr="00574DC7" w:rsidRDefault="00574DC7" w:rsidP="00574DC7">
      <w:pPr>
        <w:rPr>
          <w:rFonts w:ascii="Times New Roman" w:hAnsi="Times New Roman" w:cs="Times New Roman"/>
          <w:lang w:val="ru-RU"/>
        </w:rPr>
      </w:pPr>
    </w:p>
    <w:p w:rsidR="00574DC7" w:rsidRPr="00574DC7" w:rsidRDefault="00574DC7" w:rsidP="00A2670A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Целевая программа                                                                                                                                                                                            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сельсовет </w:t>
      </w:r>
      <w:proofErr w:type="spellStart"/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>Миякинского</w:t>
      </w:r>
      <w:proofErr w:type="spellEnd"/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 района Республики Башкортостан</w:t>
      </w:r>
      <w:r w:rsidR="00B75284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на период 2015-2017</w:t>
      </w:r>
      <w:r w:rsidRPr="00574DC7">
        <w:rPr>
          <w:rFonts w:ascii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 годы</w:t>
      </w:r>
    </w:p>
    <w:p w:rsidR="00574DC7" w:rsidRPr="00574DC7" w:rsidRDefault="00574DC7" w:rsidP="00574D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DC7">
        <w:rPr>
          <w:rFonts w:ascii="Times New Roman" w:hAnsi="Times New Roman" w:cs="Times New Roman"/>
          <w:b/>
          <w:sz w:val="28"/>
          <w:szCs w:val="28"/>
        </w:rPr>
        <w:t>Паспорт</w:t>
      </w:r>
      <w:proofErr w:type="spellEnd"/>
      <w:r w:rsidRPr="00574D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4DC7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2"/>
        <w:gridCol w:w="3592"/>
        <w:gridCol w:w="3341"/>
      </w:tblGrid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1.Наименование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сельсовет муниципального района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Миякинский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район РБ»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2.Основание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для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разработки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74DC7">
              <w:rPr>
                <w:rFonts w:ascii="Times New Roman" w:hAnsi="Times New Roman" w:cs="Times New Roman"/>
                <w:lang w:val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терроризму»,  Устав сельского поселения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сельсовет муниципального района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Миякинский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район Республика Башкортостан.</w:t>
            </w:r>
            <w:proofErr w:type="gramEnd"/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3.Муниципальный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заказчик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Администрация  сельского поселения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 сельсовет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4.Разработчик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tabs>
                <w:tab w:val="left" w:pos="594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сельсовет</w:t>
            </w:r>
            <w:proofErr w:type="spellEnd"/>
          </w:p>
          <w:p w:rsidR="00574DC7" w:rsidRPr="00574DC7" w:rsidRDefault="00574DC7" w:rsidP="00DE6812">
            <w:pPr>
              <w:tabs>
                <w:tab w:val="left" w:pos="594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5.Основные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цели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сельского поселения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  сельсовет  от террористических и экстремистских актов 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6.Основные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6.1.Уменьшение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конфессий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конфессий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6.4.Информирование населения   по вопросам противодействия терроризму и экстремизму.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6.5.Содействие правоохранительным органам в выявлении </w:t>
            </w: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>правонарушений и преступлений данной категории, а также ликвидации их последствий.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6.6.Пропаганда толерантного поведения к людям других национальностей и религиозных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конфессий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lastRenderedPageBreak/>
              <w:t xml:space="preserve">7.Сроки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B75284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574DC7"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4DC7" w:rsidRPr="00574DC7">
              <w:rPr>
                <w:rFonts w:ascii="Times New Roman" w:hAnsi="Times New Roman" w:cs="Times New Roman"/>
              </w:rPr>
              <w:t>годы</w:t>
            </w:r>
            <w:proofErr w:type="spellEnd"/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8.Структура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8.1. Паспорт программы.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8.5.Раздел 4. Нормативное обеспечение программы.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>контроль за</w:t>
            </w:r>
            <w:proofErr w:type="gramEnd"/>
            <w:r w:rsidRPr="00574DC7">
              <w:rPr>
                <w:rFonts w:ascii="Times New Roman" w:hAnsi="Times New Roman" w:cs="Times New Roman"/>
                <w:color w:val="000000"/>
                <w:lang w:val="ru-RU"/>
              </w:rPr>
              <w:t xml:space="preserve"> ходом ее реализации.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9.Исполнитель 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Администрация сельского  поселения 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Качегановский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сельсовет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10.Источники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программы</w:t>
            </w:r>
            <w:proofErr w:type="spellEnd"/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10.1</w:t>
            </w:r>
            <w:r w:rsidRPr="00574DC7">
              <w:rPr>
                <w:rFonts w:ascii="Times New Roman" w:hAnsi="Times New Roman" w:cs="Times New Roman"/>
                <w:spacing w:val="-4"/>
                <w:lang w:val="ru-RU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10.2.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Внебюджетные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11.1.Совершенствование форм и методов работы органов местного самоуправле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нации на территории.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11.2.Распространение культуры интернационализма, согласия, национальной и ре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этносоциальной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 комфортности.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11.4.Формирование нетерпимости ко всем фактам </w:t>
            </w: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>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574DC7" w:rsidRPr="00574DC7" w:rsidTr="00DE6812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 xml:space="preserve">12. Система организации </w:t>
            </w:r>
            <w:proofErr w:type="gramStart"/>
            <w:r w:rsidRPr="00574DC7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574DC7">
              <w:rPr>
                <w:rFonts w:ascii="Times New Roman" w:hAnsi="Times New Roman" w:cs="Times New Roman"/>
                <w:lang w:val="ru-RU"/>
              </w:rPr>
              <w:t xml:space="preserve"> исполнением программы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574DC7">
              <w:rPr>
                <w:rFonts w:ascii="Times New Roman" w:hAnsi="Times New Roman" w:cs="Times New Roman"/>
                <w:lang w:val="ru-RU"/>
              </w:rPr>
              <w:t>контроль за</w:t>
            </w:r>
            <w:proofErr w:type="gramEnd"/>
            <w:r w:rsidRPr="00574DC7">
              <w:rPr>
                <w:rFonts w:ascii="Times New Roman" w:hAnsi="Times New Roman" w:cs="Times New Roman"/>
                <w:lang w:val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1.Содержание проблемы и обоснование необходимости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её решения программными методами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574DC7" w:rsidRPr="00574DC7" w:rsidRDefault="00574DC7" w:rsidP="00574DC7">
      <w:pPr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574DC7">
        <w:rPr>
          <w:rFonts w:ascii="Times New Roman" w:hAnsi="Times New Roman" w:cs="Times New Roman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lang w:val="ru-RU"/>
        </w:rPr>
        <w:t xml:space="preserve"> 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сельсовет муниципального района </w:t>
      </w: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 xml:space="preserve">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574DC7">
        <w:rPr>
          <w:rFonts w:ascii="Times New Roman" w:hAnsi="Times New Roman" w:cs="Times New Roman"/>
          <w:color w:val="000000"/>
          <w:lang w:val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Наиболее экстремистки </w:t>
      </w: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рискогенной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этнорелигиозными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этносоциальных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 xml:space="preserve"> и религиозных противоречий.</w:t>
      </w:r>
    </w:p>
    <w:p w:rsidR="00574DC7" w:rsidRPr="00574DC7" w:rsidRDefault="00574DC7" w:rsidP="00574DC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lastRenderedPageBreak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Программа является документом, открытым для внесения изменений и дополнениями.</w:t>
      </w:r>
    </w:p>
    <w:p w:rsidR="00574DC7" w:rsidRPr="00574DC7" w:rsidRDefault="00574DC7" w:rsidP="00574DC7">
      <w:pPr>
        <w:jc w:val="both"/>
        <w:rPr>
          <w:rFonts w:ascii="Times New Roman" w:hAnsi="Times New Roman" w:cs="Times New Roman"/>
          <w:lang w:val="ru-RU"/>
        </w:rPr>
      </w:pP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2.Основные цели и задачи, сроки и этапы реализации программы, 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а также целевые индикаторы и показатели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Основными целями программы являются: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противодействие терроризму и экстремизму;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ru-RU"/>
        </w:rPr>
      </w:pPr>
      <w:r w:rsidRPr="00574DC7">
        <w:rPr>
          <w:rFonts w:ascii="Times New Roman" w:hAnsi="Times New Roman" w:cs="Times New Roman"/>
          <w:lang w:val="ru-RU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; 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Основными задачами программы являются: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574DC7">
        <w:rPr>
          <w:rFonts w:ascii="Times New Roman" w:hAnsi="Times New Roman" w:cs="Times New Roman"/>
          <w:lang w:val="ru-RU"/>
        </w:rPr>
        <w:t>конфессий</w:t>
      </w:r>
      <w:proofErr w:type="spellEnd"/>
      <w:r w:rsidRPr="00574DC7">
        <w:rPr>
          <w:rFonts w:ascii="Times New Roman" w:hAnsi="Times New Roman" w:cs="Times New Roman"/>
          <w:lang w:val="ru-RU"/>
        </w:rPr>
        <w:t>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574DC7">
        <w:rPr>
          <w:rFonts w:ascii="Times New Roman" w:hAnsi="Times New Roman" w:cs="Times New Roman"/>
          <w:lang w:val="ru-RU"/>
        </w:rPr>
        <w:t>конфессий</w:t>
      </w:r>
      <w:proofErr w:type="spellEnd"/>
      <w:r w:rsidRPr="00574DC7">
        <w:rPr>
          <w:rFonts w:ascii="Times New Roman" w:hAnsi="Times New Roman" w:cs="Times New Roman"/>
          <w:lang w:val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г) информирование населения сельского поселения по вопросам противодействия терроризму и экстремизму;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574DC7">
        <w:rPr>
          <w:rFonts w:ascii="Times New Roman" w:hAnsi="Times New Roman" w:cs="Times New Roman"/>
          <w:lang w:val="ru-RU"/>
        </w:rPr>
        <w:t>д</w:t>
      </w:r>
      <w:proofErr w:type="spellEnd"/>
      <w:r w:rsidRPr="00574DC7">
        <w:rPr>
          <w:rFonts w:ascii="Times New Roman" w:hAnsi="Times New Roman" w:cs="Times New Roman"/>
          <w:lang w:val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574DC7">
        <w:rPr>
          <w:rFonts w:ascii="Times New Roman" w:hAnsi="Times New Roman" w:cs="Times New Roman"/>
          <w:lang w:val="ru-RU"/>
        </w:rPr>
        <w:t>конфессий</w:t>
      </w:r>
      <w:proofErr w:type="spellEnd"/>
      <w:r w:rsidRPr="00574DC7">
        <w:rPr>
          <w:rFonts w:ascii="Times New Roman" w:hAnsi="Times New Roman" w:cs="Times New Roman"/>
          <w:lang w:val="ru-RU"/>
        </w:rPr>
        <w:t>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з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Срок реализации програ</w:t>
      </w:r>
      <w:r w:rsidR="0006590E">
        <w:rPr>
          <w:rFonts w:ascii="Times New Roman" w:hAnsi="Times New Roman" w:cs="Times New Roman"/>
          <w:lang w:val="ru-RU"/>
        </w:rPr>
        <w:t>ммы рассчитан на три года с 2015 по 2017</w:t>
      </w:r>
      <w:r w:rsidRPr="00574DC7">
        <w:rPr>
          <w:rFonts w:ascii="Times New Roman" w:hAnsi="Times New Roman" w:cs="Times New Roman"/>
          <w:lang w:val="ru-RU"/>
        </w:rPr>
        <w:t xml:space="preserve"> годы.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574DC7">
        <w:rPr>
          <w:rFonts w:ascii="Times New Roman" w:hAnsi="Times New Roman" w:cs="Times New Roman"/>
          <w:lang w:val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3.Система программных мероприятий, в том числе </w:t>
      </w:r>
      <w:proofErr w:type="gramStart"/>
      <w:r w:rsidRPr="00574DC7">
        <w:rPr>
          <w:rFonts w:ascii="Times New Roman" w:hAnsi="Times New Roman" w:cs="Times New Roman"/>
          <w:b/>
          <w:color w:val="000000"/>
          <w:lang w:val="ru-RU"/>
        </w:rPr>
        <w:t>ресурсное</w:t>
      </w:r>
      <w:proofErr w:type="gramEnd"/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обеспечение программы, с перечнем мероприятий с разбивкой по годам, 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источникам и направлениям финансирования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lastRenderedPageBreak/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</w:t>
      </w:r>
      <w:r w:rsidR="0006590E">
        <w:rPr>
          <w:rFonts w:ascii="Times New Roman" w:hAnsi="Times New Roman" w:cs="Times New Roman"/>
          <w:lang w:val="ru-RU"/>
        </w:rPr>
        <w:t>ории  на период 2015</w:t>
      </w:r>
      <w:r w:rsidRPr="00574DC7">
        <w:rPr>
          <w:rFonts w:ascii="Times New Roman" w:hAnsi="Times New Roman" w:cs="Times New Roman"/>
          <w:lang w:val="ru-RU"/>
        </w:rPr>
        <w:t>- 201</w:t>
      </w:r>
      <w:r w:rsidR="0006590E">
        <w:rPr>
          <w:rFonts w:ascii="Times New Roman" w:hAnsi="Times New Roman" w:cs="Times New Roman"/>
          <w:lang w:val="ru-RU"/>
        </w:rPr>
        <w:t>7</w:t>
      </w:r>
      <w:r w:rsidRPr="00574DC7">
        <w:rPr>
          <w:rFonts w:ascii="Times New Roman" w:hAnsi="Times New Roman" w:cs="Times New Roman"/>
          <w:lang w:val="ru-RU"/>
        </w:rPr>
        <w:t xml:space="preserve"> годы».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Объем финансирования программы на 20</w:t>
      </w:r>
      <w:r w:rsidR="0006590E">
        <w:rPr>
          <w:rFonts w:ascii="Times New Roman" w:hAnsi="Times New Roman" w:cs="Times New Roman"/>
          <w:color w:val="000000"/>
          <w:lang w:val="ru-RU"/>
        </w:rPr>
        <w:t>15-2017 годы составляет 3 0</w:t>
      </w:r>
      <w:r w:rsidRPr="00574DC7">
        <w:rPr>
          <w:rFonts w:ascii="Times New Roman" w:hAnsi="Times New Roman" w:cs="Times New Roman"/>
          <w:color w:val="000000"/>
          <w:lang w:val="ru-RU"/>
        </w:rPr>
        <w:t>00 руб.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Источником финансирования программы являются бюджет  и внебюджетные средства: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а) Бюджетные средства сельск</w:t>
      </w:r>
      <w:r w:rsidR="0006590E">
        <w:rPr>
          <w:rFonts w:ascii="Times New Roman" w:hAnsi="Times New Roman" w:cs="Times New Roman"/>
          <w:lang w:val="ru-RU"/>
        </w:rPr>
        <w:t>ого поселения</w:t>
      </w:r>
      <w:proofErr w:type="gramStart"/>
      <w:r w:rsidR="0006590E">
        <w:rPr>
          <w:rFonts w:ascii="Times New Roman" w:hAnsi="Times New Roman" w:cs="Times New Roman"/>
          <w:lang w:val="ru-RU"/>
        </w:rPr>
        <w:t xml:space="preserve"> В</w:t>
      </w:r>
      <w:proofErr w:type="gramEnd"/>
      <w:r w:rsidR="0006590E">
        <w:rPr>
          <w:rFonts w:ascii="Times New Roman" w:hAnsi="Times New Roman" w:cs="Times New Roman"/>
          <w:lang w:val="ru-RU"/>
        </w:rPr>
        <w:t>сего за период 1 5</w:t>
      </w:r>
      <w:r w:rsidRPr="00574DC7">
        <w:rPr>
          <w:rFonts w:ascii="Times New Roman" w:hAnsi="Times New Roman" w:cs="Times New Roman"/>
          <w:lang w:val="ru-RU"/>
        </w:rPr>
        <w:t>00 рублей, в том числе по годам реализации программы:</w:t>
      </w:r>
    </w:p>
    <w:p w:rsidR="00574DC7" w:rsidRPr="00574DC7" w:rsidRDefault="0006590E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2015 год -  0,5 тыс</w:t>
      </w:r>
      <w:proofErr w:type="gramStart"/>
      <w:r>
        <w:rPr>
          <w:rFonts w:ascii="Times New Roman" w:hAnsi="Times New Roman" w:cs="Times New Roman"/>
          <w:lang w:val="ru-RU"/>
        </w:rPr>
        <w:t>.р</w:t>
      </w:r>
      <w:proofErr w:type="gramEnd"/>
      <w:r>
        <w:rPr>
          <w:rFonts w:ascii="Times New Roman" w:hAnsi="Times New Roman" w:cs="Times New Roman"/>
          <w:lang w:val="ru-RU"/>
        </w:rPr>
        <w:t>уб.,2016 год – 0,5</w:t>
      </w:r>
      <w:r w:rsidR="00574DC7" w:rsidRPr="00574DC7">
        <w:rPr>
          <w:rFonts w:ascii="Times New Roman" w:hAnsi="Times New Roman" w:cs="Times New Roman"/>
          <w:lang w:val="ru-RU"/>
        </w:rPr>
        <w:t xml:space="preserve"> тыс.руб.</w:t>
      </w:r>
      <w:r>
        <w:rPr>
          <w:rFonts w:ascii="Times New Roman" w:hAnsi="Times New Roman" w:cs="Times New Roman"/>
          <w:lang w:val="ru-RU"/>
        </w:rPr>
        <w:t>, 2017 год- 0,5</w:t>
      </w:r>
      <w:r w:rsidR="00574DC7" w:rsidRPr="00574DC7">
        <w:rPr>
          <w:rFonts w:ascii="Times New Roman" w:hAnsi="Times New Roman" w:cs="Times New Roman"/>
          <w:lang w:val="ru-RU"/>
        </w:rPr>
        <w:t xml:space="preserve"> тыс. </w:t>
      </w:r>
      <w:proofErr w:type="spellStart"/>
      <w:r w:rsidR="00574DC7" w:rsidRPr="00574DC7">
        <w:rPr>
          <w:rFonts w:ascii="Times New Roman" w:hAnsi="Times New Roman" w:cs="Times New Roman"/>
          <w:lang w:val="ru-RU"/>
        </w:rPr>
        <w:t>руб</w:t>
      </w:r>
      <w:proofErr w:type="spellEnd"/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б) Внебюджетные средства</w:t>
      </w:r>
      <w:r w:rsidR="0006590E">
        <w:rPr>
          <w:rFonts w:ascii="Times New Roman" w:hAnsi="Times New Roman" w:cs="Times New Roman"/>
          <w:lang w:val="ru-RU"/>
        </w:rPr>
        <w:t xml:space="preserve"> – 1 500 руб.</w:t>
      </w:r>
      <w:r w:rsidRPr="00574DC7">
        <w:rPr>
          <w:rFonts w:ascii="Times New Roman" w:hAnsi="Times New Roman" w:cs="Times New Roman"/>
          <w:lang w:val="ru-RU"/>
        </w:rPr>
        <w:t>: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Всего за период –   тыс. руб. в том числе по годам реализации программы:</w:t>
      </w:r>
    </w:p>
    <w:p w:rsidR="00574DC7" w:rsidRPr="0006590E" w:rsidRDefault="0006590E" w:rsidP="0006590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2015 год-  0,5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тыс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 руб. , 2016</w:t>
      </w:r>
      <w:r w:rsidR="00574DC7" w:rsidRPr="00574DC7">
        <w:rPr>
          <w:rFonts w:ascii="Times New Roman" w:hAnsi="Times New Roman" w:cs="Times New Roman"/>
          <w:lang w:val="ru-RU"/>
        </w:rPr>
        <w:t xml:space="preserve"> год –  </w:t>
      </w:r>
      <w:r>
        <w:rPr>
          <w:rFonts w:ascii="Times New Roman" w:hAnsi="Times New Roman" w:cs="Times New Roman"/>
          <w:lang w:val="ru-RU"/>
        </w:rPr>
        <w:t>0,5</w:t>
      </w:r>
      <w:r w:rsidR="00574DC7" w:rsidRPr="00574DC7">
        <w:rPr>
          <w:rFonts w:ascii="Times New Roman" w:hAnsi="Times New Roman" w:cs="Times New Roman"/>
          <w:lang w:val="ru-RU"/>
        </w:rPr>
        <w:t xml:space="preserve"> тыс.руб.</w:t>
      </w:r>
      <w:r>
        <w:rPr>
          <w:rFonts w:ascii="Times New Roman" w:hAnsi="Times New Roman" w:cs="Times New Roman"/>
          <w:lang w:val="ru-RU"/>
        </w:rPr>
        <w:t>, 2017</w:t>
      </w:r>
      <w:r w:rsidR="00574DC7" w:rsidRPr="00574DC7">
        <w:rPr>
          <w:rFonts w:ascii="Times New Roman" w:hAnsi="Times New Roman" w:cs="Times New Roman"/>
          <w:lang w:val="ru-RU"/>
        </w:rPr>
        <w:t xml:space="preserve"> год – </w:t>
      </w:r>
      <w:r>
        <w:rPr>
          <w:rFonts w:ascii="Times New Roman" w:hAnsi="Times New Roman" w:cs="Times New Roman"/>
          <w:lang w:val="ru-RU"/>
        </w:rPr>
        <w:t>0,5</w:t>
      </w:r>
      <w:r w:rsidR="00574DC7" w:rsidRPr="00574DC7">
        <w:rPr>
          <w:rFonts w:ascii="Times New Roman" w:hAnsi="Times New Roman" w:cs="Times New Roman"/>
          <w:lang w:val="ru-RU"/>
        </w:rPr>
        <w:t xml:space="preserve">  тыс.руб.</w:t>
      </w:r>
    </w:p>
    <w:p w:rsidR="00574DC7" w:rsidRPr="00574DC7" w:rsidRDefault="00574DC7" w:rsidP="00574DC7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lang w:val="ru-RU"/>
        </w:rPr>
        <w:t>Основные направления финансирования: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         </w:t>
      </w:r>
      <w:proofErr w:type="gramStart"/>
      <w:r w:rsidRPr="00574DC7">
        <w:rPr>
          <w:rFonts w:ascii="Times New Roman" w:hAnsi="Times New Roman" w:cs="Times New Roman"/>
          <w:color w:val="000000"/>
          <w:lang w:val="ru-RU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574DC7">
        <w:rPr>
          <w:rFonts w:ascii="Times New Roman" w:hAnsi="Times New Roman" w:cs="Times New Roman"/>
          <w:i/>
          <w:color w:val="000000"/>
          <w:lang w:val="ru-RU"/>
        </w:rPr>
        <w:t>.</w:t>
      </w:r>
      <w:proofErr w:type="gramEnd"/>
    </w:p>
    <w:p w:rsidR="00574DC7" w:rsidRPr="00574DC7" w:rsidRDefault="00574DC7" w:rsidP="00574D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lang w:val="ru-RU"/>
        </w:rPr>
        <w:t>4. Нормативное обеспечение программы</w:t>
      </w:r>
    </w:p>
    <w:p w:rsidR="00574DC7" w:rsidRPr="00574DC7" w:rsidRDefault="00574DC7" w:rsidP="00574DC7">
      <w:pPr>
        <w:spacing w:before="100" w:beforeAutospacing="1" w:after="100" w:afterAutospacing="1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Правовую основу для реализации программы определили:</w:t>
      </w:r>
    </w:p>
    <w:p w:rsidR="00574DC7" w:rsidRPr="00574DC7" w:rsidRDefault="00574DC7" w:rsidP="00574DC7">
      <w:pPr>
        <w:spacing w:before="100" w:beforeAutospacing="1" w:after="100" w:afterAutospacing="1"/>
        <w:rPr>
          <w:rFonts w:ascii="Times New Roman" w:hAnsi="Times New Roman" w:cs="Times New Roman"/>
          <w:color w:val="000000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а) 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574DC7" w:rsidRPr="00574DC7" w:rsidRDefault="00574DC7" w:rsidP="0006590E">
      <w:pPr>
        <w:spacing w:before="100" w:beforeAutospacing="1" w:after="100" w:afterAutospacing="1"/>
        <w:ind w:firstLine="0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б)  Указ Президента Российской Федерации от 15.06. 2006. № 116 «О мерах по противодействию терроризму». </w:t>
      </w:r>
    </w:p>
    <w:p w:rsidR="00574DC7" w:rsidRPr="00574DC7" w:rsidRDefault="00574DC7" w:rsidP="00574DC7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5.Механизм реализации программы, включая организацию управления </w:t>
      </w:r>
    </w:p>
    <w:p w:rsidR="00574DC7" w:rsidRPr="00574DC7" w:rsidRDefault="00574DC7" w:rsidP="00574DC7">
      <w:pPr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программой и </w:t>
      </w:r>
      <w:proofErr w:type="gramStart"/>
      <w:r w:rsidRPr="00574DC7">
        <w:rPr>
          <w:rFonts w:ascii="Times New Roman" w:hAnsi="Times New Roman" w:cs="Times New Roman"/>
          <w:b/>
          <w:color w:val="000000"/>
          <w:lang w:val="ru-RU"/>
        </w:rPr>
        <w:t>контроль за</w:t>
      </w:r>
      <w:proofErr w:type="gramEnd"/>
      <w:r w:rsidRPr="00574DC7">
        <w:rPr>
          <w:rFonts w:ascii="Times New Roman" w:hAnsi="Times New Roman" w:cs="Times New Roman"/>
          <w:b/>
          <w:color w:val="000000"/>
          <w:lang w:val="ru-RU"/>
        </w:rPr>
        <w:t xml:space="preserve"> ходом её реализации.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Общее управление реализацией программы и координацию деятельности исполнителей осуществляет </w:t>
      </w:r>
      <w:r w:rsidRPr="00574DC7">
        <w:rPr>
          <w:rFonts w:ascii="Times New Roman" w:hAnsi="Times New Roman" w:cs="Times New Roman"/>
          <w:lang w:val="ru-RU"/>
        </w:rPr>
        <w:t>муниципальная антитеррористическая комиссия  района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Муниципальный заказчик (муниципальный заказчик-координатор) долгосрочной   целевой программы, в соответствии с постановлением Администрации района  Порядке принятия решения о разработке долгосрочных целевых программ, их формирования и реализации и Порядке проведения и критериях оценки эффективности реализации долгосрочных  районных  целевых программ» направляют: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а) ежеквартально в сектор экономики и малого предпринимательства Администрации  отчет 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б) ежегодно в сроки, установленные Порядком и сроками разработки прогноза социально-экономического развития района и среднесрочного финансового плана  </w:t>
      </w:r>
      <w:proofErr w:type="gramStart"/>
      <w:r w:rsidRPr="00574DC7">
        <w:rPr>
          <w:rFonts w:ascii="Times New Roman" w:hAnsi="Times New Roman" w:cs="Times New Roman"/>
          <w:color w:val="000000"/>
          <w:lang w:val="ru-RU"/>
        </w:rPr>
        <w:t>района составления проекта бюджета муниципального образования</w:t>
      </w:r>
      <w:proofErr w:type="gramEnd"/>
      <w:r w:rsidRPr="00574DC7">
        <w:rPr>
          <w:rFonts w:ascii="Times New Roman" w:hAnsi="Times New Roman" w:cs="Times New Roman"/>
          <w:color w:val="000000"/>
          <w:lang w:val="ru-RU"/>
        </w:rPr>
        <w:t xml:space="preserve"> на очередной финансовый год, в сектор экономики и малого предпринимательства.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Администрации 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</w:t>
      </w:r>
      <w:proofErr w:type="gramStart"/>
      <w:r w:rsidRPr="00574DC7">
        <w:rPr>
          <w:rFonts w:ascii="Times New Roman" w:hAnsi="Times New Roman" w:cs="Times New Roman"/>
          <w:color w:val="000000"/>
          <w:lang w:val="ru-RU"/>
        </w:rPr>
        <w:t>предоставляет отчет</w:t>
      </w:r>
      <w:proofErr w:type="gramEnd"/>
      <w:r w:rsidRPr="00574DC7">
        <w:rPr>
          <w:rFonts w:ascii="Times New Roman" w:hAnsi="Times New Roman" w:cs="Times New Roman"/>
          <w:color w:val="000000"/>
          <w:lang w:val="ru-RU"/>
        </w:rPr>
        <w:t xml:space="preserve">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574DC7">
        <w:rPr>
          <w:rFonts w:ascii="Times New Roman" w:hAnsi="Times New Roman" w:cs="Times New Roman"/>
          <w:color w:val="004586"/>
          <w:lang w:val="ru-RU"/>
        </w:rPr>
        <w:t xml:space="preserve"> 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комиссии по обеспечению устойчивого социально-экономического развития сельского  поселения. 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 сельского поселения в соответствии с Регламентом работы Администрации.  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Отчеты о ходе работ по долгосрочной  целевой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</w:t>
      </w: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Миякинский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 xml:space="preserve"> район Республики Башкортостан.</w:t>
      </w:r>
    </w:p>
    <w:p w:rsidR="00574DC7" w:rsidRPr="00574DC7" w:rsidRDefault="00574DC7" w:rsidP="00574DC7">
      <w:pPr>
        <w:spacing w:before="100" w:beforeAutospacing="1" w:after="100" w:afterAutospacing="1"/>
        <w:rPr>
          <w:rFonts w:ascii="Times New Roman" w:hAnsi="Times New Roman" w:cs="Times New Roman"/>
          <w:lang w:val="ru-RU"/>
        </w:rPr>
      </w:pPr>
      <w:proofErr w:type="gramStart"/>
      <w:r w:rsidRPr="00574DC7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574DC7">
        <w:rPr>
          <w:rFonts w:ascii="Times New Roman" w:hAnsi="Times New Roman" w:cs="Times New Roman"/>
          <w:lang w:val="ru-RU"/>
        </w:rPr>
        <w:t xml:space="preserve"> реализацией программы осуществляет Администрация  района.</w:t>
      </w:r>
    </w:p>
    <w:p w:rsidR="00574DC7" w:rsidRPr="00574DC7" w:rsidRDefault="00574DC7" w:rsidP="00574D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6. Оценка социально-экономической эффективности программы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574DC7" w:rsidRPr="00574DC7" w:rsidRDefault="00574DC7" w:rsidP="00574DC7">
      <w:pPr>
        <w:ind w:left="720"/>
        <w:jc w:val="both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color w:val="000000"/>
          <w:lang w:val="ru-RU"/>
        </w:rPr>
        <w:t>Реализация программы позволит:</w:t>
      </w:r>
    </w:p>
    <w:p w:rsidR="00574DC7" w:rsidRPr="00574DC7" w:rsidRDefault="00574DC7" w:rsidP="00574DC7">
      <w:pPr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а) создать условия для эффективной совместной работы подразделений Администрации   сельского поселения  </w:t>
      </w:r>
      <w:proofErr w:type="spellStart"/>
      <w:r w:rsidRPr="00574DC7">
        <w:rPr>
          <w:rFonts w:ascii="Times New Roman" w:hAnsi="Times New Roman" w:cs="Times New Roman"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lang w:val="ru-RU"/>
        </w:rPr>
        <w:t xml:space="preserve"> </w:t>
      </w:r>
      <w:r w:rsidRPr="00574DC7">
        <w:rPr>
          <w:rFonts w:ascii="Times New Roman" w:hAnsi="Times New Roman" w:cs="Times New Roman"/>
          <w:color w:val="000000"/>
          <w:lang w:val="ru-RU"/>
        </w:rPr>
        <w:t xml:space="preserve">сельсовет правоохранительных органов, учреждений </w:t>
      </w:r>
      <w:r w:rsidRPr="00574DC7">
        <w:rPr>
          <w:rFonts w:ascii="Times New Roman" w:hAnsi="Times New Roman" w:cs="Times New Roman"/>
          <w:color w:val="000000"/>
          <w:lang w:val="ru-RU"/>
        </w:rPr>
        <w:lastRenderedPageBreak/>
        <w:t xml:space="preserve">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574DC7" w:rsidRPr="00574DC7" w:rsidRDefault="00574DC7" w:rsidP="00574DC7">
      <w:pPr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574DC7" w:rsidRPr="00574DC7" w:rsidRDefault="00574DC7" w:rsidP="00574DC7">
      <w:pPr>
        <w:ind w:left="720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574DC7">
        <w:rPr>
          <w:rFonts w:ascii="Times New Roman" w:hAnsi="Times New Roman" w:cs="Times New Roman"/>
          <w:color w:val="000000"/>
          <w:lang w:val="ru-RU"/>
        </w:rPr>
        <w:t>д</w:t>
      </w:r>
      <w:proofErr w:type="spellEnd"/>
      <w:r w:rsidRPr="00574DC7">
        <w:rPr>
          <w:rFonts w:ascii="Times New Roman" w:hAnsi="Times New Roman" w:cs="Times New Roman"/>
          <w:color w:val="000000"/>
          <w:lang w:val="ru-RU"/>
        </w:rPr>
        <w:t>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574DC7">
        <w:rPr>
          <w:rFonts w:ascii="Times New Roman" w:hAnsi="Times New Roman" w:cs="Times New Roman"/>
          <w:color w:val="000000"/>
          <w:lang w:val="ru-RU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574DC7" w:rsidRPr="00574DC7" w:rsidRDefault="00574DC7" w:rsidP="00574DC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74DC7" w:rsidRPr="00574DC7" w:rsidRDefault="00574DC7" w:rsidP="00574DC7">
      <w:pPr>
        <w:pStyle w:val="33"/>
        <w:rPr>
          <w:rFonts w:ascii="Times New Roman" w:hAnsi="Times New Roman" w:cs="Times New Roman"/>
          <w:sz w:val="28"/>
          <w:lang w:val="ru-RU"/>
        </w:rPr>
        <w:sectPr w:rsidR="00574DC7" w:rsidRPr="00574DC7" w:rsidSect="006544B9"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574DC7" w:rsidRPr="00574DC7" w:rsidRDefault="00574DC7" w:rsidP="00574DC7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ru-RU"/>
        </w:rPr>
      </w:pPr>
      <w:r w:rsidRPr="00574DC7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574DC7" w:rsidRPr="00574DC7" w:rsidRDefault="00574DC7" w:rsidP="00574DC7">
      <w:pPr>
        <w:spacing w:before="100" w:beforeAutospacing="1" w:after="100" w:afterAutospacing="1"/>
        <w:rPr>
          <w:rFonts w:ascii="Times New Roman" w:hAnsi="Times New Roman" w:cs="Times New Roman"/>
          <w:b/>
          <w:lang w:val="ru-RU"/>
        </w:rPr>
      </w:pPr>
      <w:r w:rsidRPr="00574DC7">
        <w:rPr>
          <w:rFonts w:ascii="Times New Roman" w:hAnsi="Times New Roman" w:cs="Times New Roman"/>
          <w:b/>
          <w:lang w:val="ru-RU"/>
        </w:rPr>
        <w:t xml:space="preserve"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574DC7">
        <w:rPr>
          <w:rFonts w:ascii="Times New Roman" w:hAnsi="Times New Roman" w:cs="Times New Roman"/>
          <w:b/>
          <w:lang w:val="ru-RU"/>
        </w:rPr>
        <w:t>Качегановский</w:t>
      </w:r>
      <w:proofErr w:type="spellEnd"/>
      <w:r w:rsidRPr="00574DC7">
        <w:rPr>
          <w:rFonts w:ascii="Times New Roman" w:hAnsi="Times New Roman" w:cs="Times New Roman"/>
          <w:b/>
          <w:lang w:val="ru-RU"/>
        </w:rPr>
        <w:t xml:space="preserve"> сельсовет                                                                          </w:t>
      </w:r>
      <w:r w:rsidR="0006590E">
        <w:rPr>
          <w:rFonts w:ascii="Times New Roman" w:hAnsi="Times New Roman" w:cs="Times New Roman"/>
          <w:b/>
          <w:lang w:val="ru-RU"/>
        </w:rPr>
        <w:t>на период 2015</w:t>
      </w:r>
      <w:r w:rsidRPr="00574DC7">
        <w:rPr>
          <w:rFonts w:ascii="Times New Roman" w:hAnsi="Times New Roman" w:cs="Times New Roman"/>
          <w:b/>
          <w:lang w:val="ru-RU"/>
        </w:rPr>
        <w:t>- 101</w:t>
      </w:r>
      <w:r w:rsidR="0006590E">
        <w:rPr>
          <w:rFonts w:ascii="Times New Roman" w:hAnsi="Times New Roman" w:cs="Times New Roman"/>
          <w:b/>
          <w:lang w:val="ru-RU"/>
        </w:rPr>
        <w:t>7</w:t>
      </w:r>
      <w:r w:rsidRPr="00574DC7">
        <w:rPr>
          <w:rFonts w:ascii="Times New Roman" w:hAnsi="Times New Roman" w:cs="Times New Roman"/>
          <w:b/>
          <w:lang w:val="ru-RU"/>
        </w:rPr>
        <w:t xml:space="preserve">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3"/>
        <w:gridCol w:w="4060"/>
        <w:gridCol w:w="3031"/>
        <w:gridCol w:w="1966"/>
        <w:gridCol w:w="1705"/>
        <w:gridCol w:w="1180"/>
        <w:gridCol w:w="981"/>
        <w:gridCol w:w="978"/>
        <w:gridCol w:w="876"/>
      </w:tblGrid>
      <w:tr w:rsidR="00574DC7" w:rsidRPr="00574DC7" w:rsidTr="00DE6812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6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Сроки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исполнения</w:t>
            </w:r>
            <w:proofErr w:type="spellEnd"/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Источники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сирова</w:t>
            </w:r>
            <w:proofErr w:type="spellEnd"/>
          </w:p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Объём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финансирования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тыс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574DC7">
              <w:rPr>
                <w:rFonts w:ascii="Times New Roman" w:hAnsi="Times New Roman" w:cs="Times New Roman"/>
              </w:rPr>
              <w:t>руб</w:t>
            </w:r>
            <w:proofErr w:type="spellEnd"/>
            <w:proofErr w:type="gramEnd"/>
            <w:r w:rsidRPr="00574DC7">
              <w:rPr>
                <w:rFonts w:ascii="Times New Roman" w:hAnsi="Times New Roman" w:cs="Times New Roman"/>
              </w:rPr>
              <w:t>.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06590E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8</w:t>
            </w:r>
          </w:p>
        </w:tc>
      </w:tr>
      <w:tr w:rsidR="00574DC7" w:rsidRPr="00574DC7" w:rsidTr="00DE6812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>;</w:t>
            </w:r>
          </w:p>
          <w:p w:rsidR="00574DC7" w:rsidRPr="00574DC7" w:rsidRDefault="00574DC7" w:rsidP="00DE6812">
            <w:pPr>
              <w:ind w:right="-291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0659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spacing w:val="-4"/>
                <w:lang w:val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Организовать подготовку проектов, изготовле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стической тематике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; 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0,3</w:t>
            </w:r>
          </w:p>
        </w:tc>
      </w:tr>
      <w:tr w:rsidR="00574DC7" w:rsidRPr="00574DC7" w:rsidTr="00DE6812">
        <w:trPr>
          <w:trHeight w:val="2554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Обеспечить подготовку и размещение в местах массового пребывания граждан информацион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ции на стендах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;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spacing w:val="-4"/>
                <w:lang w:val="ru-RU"/>
              </w:rPr>
              <w:t>за счет средств бюджетов сельских поселений</w:t>
            </w:r>
          </w:p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574DC7" w:rsidRPr="00574DC7" w:rsidTr="00DE6812">
        <w:trPr>
          <w:trHeight w:val="1922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;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Запрашивать и получать в установленном по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,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; 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0659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Осуществлять еженедельный обход территории   на предмет выявления и ликвида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06590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5</w:t>
            </w:r>
            <w:r w:rsidRPr="00574DC7">
              <w:rPr>
                <w:rFonts w:ascii="Times New Roman" w:hAnsi="Times New Roman" w:cs="Times New Roman"/>
              </w:rPr>
              <w:t>-201</w:t>
            </w:r>
            <w:r w:rsidR="0006590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электрощитовых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и др. подсобных помещений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Администрация,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сельского поселения;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электрик 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адм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>. СП, руководители учреждений и предприятий (по согласованию)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rHeight w:val="1428"/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Актив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807F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Осуществлять еженедельный обход территории   на предмет выяв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 xml:space="preserve">ления мест концентрации молодежи.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Уведом</w:t>
            </w:r>
            <w:r w:rsidRPr="00574DC7">
              <w:rPr>
                <w:rFonts w:ascii="Times New Roman" w:hAnsi="Times New Roman" w:cs="Times New Roman"/>
              </w:rPr>
              <w:softHyphen/>
              <w:t>лять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данном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факте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прокуратуру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  и ОВД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</w:t>
            </w: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 xml:space="preserve">незаконную деятельность религиозных сект и экстремистских организаций.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Распространение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идей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межнациональной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терпимости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дружбы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добрососедства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взаимного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уважения</w:t>
            </w:r>
            <w:proofErr w:type="spellEnd"/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 xml:space="preserve">Администрация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сельского поселения;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 МОБУ СОШ </w:t>
            </w:r>
            <w:proofErr w:type="spellStart"/>
            <w:r w:rsidRPr="00574DC7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574DC7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574DC7">
              <w:rPr>
                <w:rFonts w:ascii="Times New Roman" w:hAnsi="Times New Roman" w:cs="Times New Roman"/>
                <w:lang w:val="ru-RU"/>
              </w:rPr>
              <w:t>ачеганово</w:t>
            </w:r>
            <w:proofErr w:type="spellEnd"/>
            <w:r w:rsidRPr="00574DC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Организовать размещение на информационных стен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дах информации для требований действующе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spacing w:val="-4"/>
                <w:lang w:val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0,1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Организовать и провести тематические меро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сельского поселения;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работники  СДК, сельских клубов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807F82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0,2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Проводить тематические беседы в коллек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тивах учащихся государственных образова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>,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Администрация  сельского поселения, работники сельских библиотек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Привлечение  актива и общественности  в деятельности формирований правоохранительной </w:t>
            </w:r>
            <w:r w:rsidRPr="00574DC7">
              <w:rPr>
                <w:rFonts w:ascii="Times New Roman" w:hAnsi="Times New Roman" w:cs="Times New Roman"/>
                <w:lang w:val="ru-RU"/>
              </w:rPr>
              <w:lastRenderedPageBreak/>
              <w:t>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lastRenderedPageBreak/>
              <w:t>Актив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0659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5</w:t>
            </w:r>
            <w:r w:rsidRPr="00574DC7">
              <w:rPr>
                <w:rFonts w:ascii="Times New Roman" w:hAnsi="Times New Roman" w:cs="Times New Roman"/>
              </w:rPr>
              <w:t>-201</w:t>
            </w:r>
            <w:r w:rsidR="0006590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>Принимать участие в круглых столах, семи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нарах посвященных профилактике проявлений терроризма и экс</w:t>
            </w:r>
            <w:r w:rsidRPr="00574DC7">
              <w:rPr>
                <w:rFonts w:ascii="Times New Roman" w:hAnsi="Times New Roman" w:cs="Times New Roman"/>
                <w:lang w:val="ru-RU"/>
              </w:rPr>
              <w:softHyphen/>
              <w:t>тремизма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proofErr w:type="spellStart"/>
            <w:r w:rsidRPr="00574DC7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4DC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DC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74DC7">
              <w:rPr>
                <w:rFonts w:ascii="Times New Roman" w:hAnsi="Times New Roman" w:cs="Times New Roman"/>
              </w:rPr>
              <w:t xml:space="preserve"> 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 xml:space="preserve"> 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06590E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74DC7" w:rsidRPr="00574DC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-</w:t>
            </w:r>
          </w:p>
        </w:tc>
      </w:tr>
      <w:tr w:rsidR="00574DC7" w:rsidRPr="00574DC7" w:rsidTr="00DE6812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Через средства массовой информации информировать граждан о наличии </w:t>
            </w:r>
            <w:proofErr w:type="gramStart"/>
            <w:r w:rsidRPr="00574DC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74DC7">
              <w:rPr>
                <w:rFonts w:ascii="Times New Roman" w:hAnsi="Times New Roman" w:cs="Times New Roman"/>
                <w:lang w:val="ru-RU"/>
              </w:rPr>
              <w:t xml:space="preserve">  сельском поселений телефонных линий для сообщения фактов 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lang w:val="ru-RU"/>
              </w:rPr>
              <w:t xml:space="preserve">Информационные стенды Администрации  сельского поселения;  </w:t>
            </w:r>
          </w:p>
          <w:p w:rsidR="00574DC7" w:rsidRPr="00574DC7" w:rsidRDefault="00574DC7" w:rsidP="00DE6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06590E" w:rsidRDefault="00574DC7" w:rsidP="000659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</w:rPr>
              <w:t>201</w:t>
            </w:r>
            <w:r w:rsidR="0006590E">
              <w:rPr>
                <w:rFonts w:ascii="Times New Roman" w:hAnsi="Times New Roman" w:cs="Times New Roman"/>
                <w:lang w:val="ru-RU"/>
              </w:rPr>
              <w:t>5</w:t>
            </w:r>
            <w:r w:rsidRPr="00574DC7">
              <w:rPr>
                <w:rFonts w:ascii="Times New Roman" w:hAnsi="Times New Roman" w:cs="Times New Roman"/>
              </w:rPr>
              <w:t>-201</w:t>
            </w:r>
            <w:r w:rsidR="0006590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74DC7">
              <w:rPr>
                <w:rFonts w:ascii="Times New Roman" w:hAnsi="Times New Roman" w:cs="Times New Roman"/>
                <w:spacing w:val="-4"/>
                <w:lang w:val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4DC7" w:rsidRPr="00574DC7" w:rsidRDefault="00574DC7" w:rsidP="00DE68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74DC7">
              <w:rPr>
                <w:rFonts w:ascii="Times New Roman" w:hAnsi="Times New Roman" w:cs="Times New Roman"/>
              </w:rPr>
              <w:t>0,2</w:t>
            </w:r>
          </w:p>
        </w:tc>
      </w:tr>
    </w:tbl>
    <w:p w:rsidR="00574DC7" w:rsidRPr="00574DC7" w:rsidRDefault="00574DC7" w:rsidP="00574DC7">
      <w:pPr>
        <w:ind w:firstLine="0"/>
        <w:rPr>
          <w:rFonts w:ascii="Times New Roman" w:hAnsi="Times New Roman" w:cs="Times New Roman"/>
          <w:lang w:val="ru-RU"/>
        </w:rPr>
        <w:sectPr w:rsidR="00574DC7" w:rsidRPr="00574DC7" w:rsidSect="006635F0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293458" w:rsidRPr="00574DC7" w:rsidRDefault="00293458" w:rsidP="00574DC7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3458" w:rsidRPr="00574DC7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6590E"/>
    <w:rsid w:val="000820C9"/>
    <w:rsid w:val="00123B95"/>
    <w:rsid w:val="00293458"/>
    <w:rsid w:val="002A01DB"/>
    <w:rsid w:val="00327066"/>
    <w:rsid w:val="00327935"/>
    <w:rsid w:val="0043217B"/>
    <w:rsid w:val="0052421A"/>
    <w:rsid w:val="00572EAC"/>
    <w:rsid w:val="00574DC7"/>
    <w:rsid w:val="005D06CB"/>
    <w:rsid w:val="00614EF5"/>
    <w:rsid w:val="00657F76"/>
    <w:rsid w:val="006E674F"/>
    <w:rsid w:val="00711993"/>
    <w:rsid w:val="007551F0"/>
    <w:rsid w:val="00792186"/>
    <w:rsid w:val="007B718B"/>
    <w:rsid w:val="00807F82"/>
    <w:rsid w:val="008241E7"/>
    <w:rsid w:val="00877484"/>
    <w:rsid w:val="00881781"/>
    <w:rsid w:val="008A2147"/>
    <w:rsid w:val="008E1D17"/>
    <w:rsid w:val="00972574"/>
    <w:rsid w:val="0098042D"/>
    <w:rsid w:val="00A2670A"/>
    <w:rsid w:val="00A657A2"/>
    <w:rsid w:val="00B6615D"/>
    <w:rsid w:val="00B75284"/>
    <w:rsid w:val="00B87930"/>
    <w:rsid w:val="00BE3824"/>
    <w:rsid w:val="00C627F2"/>
    <w:rsid w:val="00D22AAE"/>
    <w:rsid w:val="00D72F04"/>
    <w:rsid w:val="00DC62D2"/>
    <w:rsid w:val="00E064CC"/>
    <w:rsid w:val="00E109CF"/>
    <w:rsid w:val="00E6020E"/>
    <w:rsid w:val="00E87121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Cell">
    <w:name w:val="ConsPlusCell"/>
    <w:rsid w:val="00E064C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3">
    <w:name w:val="Body Text 3"/>
    <w:basedOn w:val="a"/>
    <w:link w:val="34"/>
    <w:uiPriority w:val="99"/>
    <w:semiHidden/>
    <w:unhideWhenUsed/>
    <w:rsid w:val="00574D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74DC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23</cp:revision>
  <dcterms:created xsi:type="dcterms:W3CDTF">2012-01-30T06:20:00Z</dcterms:created>
  <dcterms:modified xsi:type="dcterms:W3CDTF">2015-07-29T11:21:00Z</dcterms:modified>
</cp:coreProperties>
</file>