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Ind w:w="-72" w:type="dxa"/>
        <w:tblLook w:val="0000"/>
      </w:tblPr>
      <w:tblGrid>
        <w:gridCol w:w="3724"/>
        <w:gridCol w:w="1985"/>
        <w:gridCol w:w="4277"/>
      </w:tblGrid>
      <w:tr w:rsidR="000D0DFB" w:rsidTr="008A69D1">
        <w:trPr>
          <w:trHeight w:val="1342"/>
        </w:trPr>
        <w:tc>
          <w:tcPr>
            <w:tcW w:w="3724" w:type="dxa"/>
            <w:vMerge w:val="restart"/>
          </w:tcPr>
          <w:p w:rsidR="000D0DFB" w:rsidRDefault="000D0DFB" w:rsidP="008A69D1">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0D0DFB" w:rsidRDefault="000D0DFB" w:rsidP="008A69D1">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w:t>
            </w:r>
            <w:r w:rsidRPr="00162F0C">
              <w:rPr>
                <w:rFonts w:ascii="Century Tat" w:hAnsi="Century Tat"/>
              </w:rPr>
              <w:t>К</w:t>
            </w:r>
            <w:r w:rsidRPr="00162F0C">
              <w:rPr>
                <w:rFonts w:ascii="Century Tat" w:hAnsi="Century Tat"/>
                <w:lang w:val="en-US"/>
              </w:rPr>
              <w:t>o</w:t>
            </w:r>
            <w:r w:rsidRPr="00162F0C">
              <w:rPr>
                <w:rFonts w:ascii="Century Tat" w:hAnsi="Century Tat"/>
              </w:rPr>
              <w:t>с</w:t>
            </w:r>
            <w:r w:rsidRPr="00162F0C">
              <w:rPr>
                <w:rFonts w:ascii="Century Tat" w:hAnsi="Century Tat"/>
                <w:lang w:val="en-US"/>
              </w:rPr>
              <w:t>o</w:t>
            </w:r>
            <w:r w:rsidRPr="00162F0C">
              <w:rPr>
                <w:rFonts w:ascii="Century Tat" w:hAnsi="Century Tat"/>
              </w:rPr>
              <w:t>г</w:t>
            </w:r>
            <w:r w:rsidRPr="00162F0C">
              <w:rPr>
                <w:rFonts w:ascii="Century Tat" w:hAnsi="Century Tat"/>
                <w:lang w:val="en-US"/>
              </w:rPr>
              <w:t>e</w:t>
            </w:r>
            <w:r w:rsidRPr="00162F0C">
              <w:rPr>
                <w:rFonts w:ascii="Century Tat" w:hAnsi="Century Tat"/>
              </w:rPr>
              <w:t xml:space="preserve">н </w:t>
            </w:r>
            <w:r>
              <w:rPr>
                <w:rFonts w:ascii="Century Tat" w:hAnsi="Century Tat"/>
              </w:rPr>
              <w:t>ауыл советы ауыл бил</w:t>
            </w:r>
            <w:r>
              <w:rPr>
                <w:rFonts w:ascii="Century Tat" w:hAnsi="Century Tat"/>
                <w:lang w:val="en-US"/>
              </w:rPr>
              <w:t>e</w:t>
            </w:r>
            <w:r>
              <w:rPr>
                <w:rFonts w:ascii="Century Tat" w:hAnsi="Century Tat"/>
              </w:rPr>
              <w:t>м</w:t>
            </w:r>
            <w:r>
              <w:rPr>
                <w:rFonts w:ascii="Century Tat" w:hAnsi="Century Tat"/>
                <w:lang w:val="en-US"/>
              </w:rPr>
              <w:t>eh</w:t>
            </w:r>
            <w:r>
              <w:rPr>
                <w:rFonts w:ascii="Century Tat" w:hAnsi="Century Tat"/>
              </w:rPr>
              <w:t xml:space="preserve">е </w:t>
            </w:r>
          </w:p>
          <w:p w:rsidR="000D0DFB" w:rsidRPr="00262D62" w:rsidRDefault="000D0DFB" w:rsidP="008A69D1">
            <w:pPr>
              <w:tabs>
                <w:tab w:val="left" w:pos="1425"/>
                <w:tab w:val="center" w:pos="1754"/>
              </w:tabs>
              <w:rPr>
                <w:rFonts w:ascii="Century Tat" w:hAnsi="Century Tat"/>
              </w:rPr>
            </w:pPr>
            <w:r w:rsidRPr="00262D62">
              <w:rPr>
                <w:rFonts w:ascii="Century Tat" w:hAnsi="Century Tat"/>
              </w:rPr>
              <w:tab/>
            </w:r>
            <w:r w:rsidRPr="00262D62">
              <w:rPr>
                <w:rFonts w:ascii="Century Tat" w:hAnsi="Century Tat"/>
              </w:rPr>
              <w:tab/>
              <w:t>Советы</w:t>
            </w:r>
          </w:p>
          <w:p w:rsidR="000D0DFB" w:rsidRDefault="000D0DFB" w:rsidP="008A69D1">
            <w:pPr>
              <w:jc w:val="center"/>
            </w:pPr>
          </w:p>
        </w:tc>
        <w:tc>
          <w:tcPr>
            <w:tcW w:w="1985" w:type="dxa"/>
          </w:tcPr>
          <w:p w:rsidR="000D0DFB" w:rsidRDefault="007E2B6A" w:rsidP="008A69D1">
            <w:r>
              <w:rPr>
                <w:noProof/>
              </w:rPr>
              <w:pict>
                <v:group id="_x0000_s1026" style="position:absolute;margin-left:-152.8pt;margin-top:.85pt;width:419.05pt;height:81.35pt;z-index:251658240;mso-position-horizontal-relative:text;mso-position-vertical-relative:text"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7" o:title="ГербМР"/>
                  </v:shape>
                </v:group>
              </w:pict>
            </w:r>
          </w:p>
        </w:tc>
        <w:tc>
          <w:tcPr>
            <w:tcW w:w="4277" w:type="dxa"/>
            <w:vMerge w:val="restart"/>
          </w:tcPr>
          <w:p w:rsidR="000D0DFB" w:rsidRDefault="000D0DFB" w:rsidP="008A69D1">
            <w:pPr>
              <w:jc w:val="center"/>
              <w:rPr>
                <w:rFonts w:ascii="Century Tat" w:hAnsi="Century Tat"/>
              </w:rPr>
            </w:pPr>
            <w:r>
              <w:rPr>
                <w:rFonts w:ascii="Century Tat" w:hAnsi="Century Tat"/>
              </w:rPr>
              <w:t xml:space="preserve">Совет сельского поселения Качегановский сельсовет муниципального района Миякинский район </w:t>
            </w:r>
          </w:p>
          <w:p w:rsidR="00913F47" w:rsidRDefault="00913F47" w:rsidP="00913F47">
            <w:pPr>
              <w:jc w:val="center"/>
              <w:rPr>
                <w:rFonts w:ascii="Century Tat" w:hAnsi="Century Tat"/>
              </w:rPr>
            </w:pPr>
            <w:r>
              <w:rPr>
                <w:rFonts w:ascii="Century Tat" w:hAnsi="Century Tat"/>
              </w:rPr>
              <w:t>Республики Башкортостан</w:t>
            </w:r>
          </w:p>
          <w:p w:rsidR="000D0DFB" w:rsidRDefault="000D0DFB" w:rsidP="00913F47">
            <w:pPr>
              <w:tabs>
                <w:tab w:val="left" w:pos="1050"/>
              </w:tabs>
              <w:rPr>
                <w:rFonts w:ascii="Century Tat" w:hAnsi="Century Tat"/>
                <w:sz w:val="16"/>
              </w:rPr>
            </w:pPr>
          </w:p>
          <w:p w:rsidR="000D0DFB" w:rsidRDefault="000D0DFB" w:rsidP="008A69D1">
            <w:pPr>
              <w:jc w:val="center"/>
              <w:rPr>
                <w:rFonts w:ascii="Century Tat" w:hAnsi="Century Tat"/>
                <w:sz w:val="16"/>
              </w:rPr>
            </w:pPr>
          </w:p>
          <w:p w:rsidR="000D0DFB" w:rsidRPr="0093370F" w:rsidRDefault="000D0DFB" w:rsidP="008A69D1">
            <w:pPr>
              <w:jc w:val="center"/>
              <w:rPr>
                <w:rFonts w:ascii="Century Tat" w:hAnsi="Century Tat"/>
                <w:sz w:val="16"/>
              </w:rPr>
            </w:pPr>
          </w:p>
        </w:tc>
      </w:tr>
      <w:tr w:rsidR="000D0DFB" w:rsidTr="008A69D1">
        <w:trPr>
          <w:trHeight w:val="80"/>
        </w:trPr>
        <w:tc>
          <w:tcPr>
            <w:tcW w:w="3724" w:type="dxa"/>
            <w:vMerge/>
            <w:tcBorders>
              <w:bottom w:val="double" w:sz="4" w:space="0" w:color="auto"/>
            </w:tcBorders>
          </w:tcPr>
          <w:p w:rsidR="000D0DFB" w:rsidRDefault="000D0DFB" w:rsidP="008A69D1">
            <w:pPr>
              <w:jc w:val="center"/>
              <w:rPr>
                <w:rFonts w:ascii="Century Tat" w:hAnsi="Century Tat"/>
                <w:sz w:val="16"/>
              </w:rPr>
            </w:pPr>
          </w:p>
        </w:tc>
        <w:tc>
          <w:tcPr>
            <w:tcW w:w="1985" w:type="dxa"/>
            <w:tcBorders>
              <w:bottom w:val="double" w:sz="4" w:space="0" w:color="auto"/>
            </w:tcBorders>
          </w:tcPr>
          <w:p w:rsidR="000D0DFB" w:rsidRDefault="000D0DFB" w:rsidP="008A69D1">
            <w:pPr>
              <w:rPr>
                <w:noProof/>
              </w:rPr>
            </w:pPr>
          </w:p>
        </w:tc>
        <w:tc>
          <w:tcPr>
            <w:tcW w:w="4277" w:type="dxa"/>
            <w:vMerge/>
            <w:tcBorders>
              <w:bottom w:val="double" w:sz="4" w:space="0" w:color="auto"/>
            </w:tcBorders>
          </w:tcPr>
          <w:p w:rsidR="000D0DFB" w:rsidRDefault="000D0DFB" w:rsidP="008A69D1">
            <w:pPr>
              <w:jc w:val="center"/>
              <w:rPr>
                <w:rFonts w:ascii="Century Tat" w:hAnsi="Century Tat"/>
                <w:sz w:val="16"/>
              </w:rPr>
            </w:pPr>
          </w:p>
        </w:tc>
      </w:tr>
    </w:tbl>
    <w:p w:rsidR="000D0DFB" w:rsidRPr="00405EC5" w:rsidRDefault="000D0DFB" w:rsidP="000D0DF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0D0DFB" w:rsidRDefault="000D0DFB" w:rsidP="000D0DFB">
      <w:pPr>
        <w:pStyle w:val="ConsPlusTitle"/>
        <w:widowControl/>
        <w:jc w:val="both"/>
        <w:rPr>
          <w:rFonts w:ascii="Century Tat" w:hAnsi="Century Tat"/>
          <w:sz w:val="28"/>
          <w:szCs w:val="28"/>
        </w:rPr>
      </w:pPr>
      <w:r>
        <w:rPr>
          <w:rFonts w:ascii="Century Tat" w:hAnsi="Century Tat"/>
          <w:sz w:val="28"/>
          <w:szCs w:val="28"/>
        </w:rPr>
        <w:t xml:space="preserve">               </w:t>
      </w:r>
      <w:r w:rsidRPr="005D170D">
        <w:rPr>
          <w:rFonts w:ascii="Century Tat" w:hAnsi="Century Tat"/>
          <w:sz w:val="28"/>
          <w:szCs w:val="28"/>
          <w:lang w:val="en-US"/>
        </w:rPr>
        <w:t>K</w:t>
      </w:r>
      <w:r w:rsidRPr="005D170D">
        <w:rPr>
          <w:rFonts w:ascii="Century Tat" w:hAnsi="Century Tat"/>
          <w:sz w:val="28"/>
          <w:szCs w:val="28"/>
        </w:rPr>
        <w:t>АРАР</w:t>
      </w:r>
      <w:r>
        <w:rPr>
          <w:rFonts w:ascii="Century Tat" w:hAnsi="Century Tat"/>
          <w:sz w:val="28"/>
          <w:szCs w:val="28"/>
        </w:rPr>
        <w:t xml:space="preserve">                                                                 РЕШЕНИЕ</w:t>
      </w:r>
    </w:p>
    <w:p w:rsidR="000D0DFB" w:rsidRDefault="000D0DFB"/>
    <w:p w:rsidR="00913F47" w:rsidRDefault="00647BED" w:rsidP="00647BED">
      <w:pPr>
        <w:rPr>
          <w:b/>
          <w:sz w:val="28"/>
          <w:szCs w:val="28"/>
        </w:rPr>
      </w:pPr>
      <w:r>
        <w:rPr>
          <w:b/>
          <w:sz w:val="28"/>
          <w:szCs w:val="28"/>
        </w:rPr>
        <w:t xml:space="preserve">        </w:t>
      </w:r>
      <w:r w:rsidRPr="003C4475">
        <w:rPr>
          <w:b/>
          <w:sz w:val="28"/>
          <w:szCs w:val="28"/>
        </w:rPr>
        <w:t>О  назначении публичных слушаний по проекту решения</w:t>
      </w:r>
      <w:r>
        <w:rPr>
          <w:b/>
          <w:sz w:val="28"/>
          <w:szCs w:val="28"/>
        </w:rPr>
        <w:t xml:space="preserve"> </w:t>
      </w:r>
      <w:r w:rsidRPr="003C4475">
        <w:rPr>
          <w:b/>
          <w:sz w:val="28"/>
          <w:szCs w:val="28"/>
        </w:rPr>
        <w:t>о бюджете Сельского поселения Качегановский сельсовет муниципального района Миякинский район Республики</w:t>
      </w:r>
      <w:r>
        <w:rPr>
          <w:b/>
          <w:sz w:val="28"/>
          <w:szCs w:val="28"/>
        </w:rPr>
        <w:t xml:space="preserve"> Башкортостан на 201</w:t>
      </w:r>
      <w:r w:rsidR="00913F47">
        <w:rPr>
          <w:b/>
          <w:sz w:val="28"/>
          <w:szCs w:val="28"/>
        </w:rPr>
        <w:t>4 год</w:t>
      </w:r>
      <w:r w:rsidR="004F193A">
        <w:rPr>
          <w:b/>
          <w:sz w:val="28"/>
          <w:szCs w:val="28"/>
        </w:rPr>
        <w:t xml:space="preserve"> и на плановый период 2015-2016 годов</w:t>
      </w:r>
    </w:p>
    <w:p w:rsidR="00647BED" w:rsidRDefault="00647BED" w:rsidP="00647BED">
      <w:pPr>
        <w:rPr>
          <w:b/>
          <w:sz w:val="28"/>
          <w:szCs w:val="28"/>
        </w:rPr>
      </w:pPr>
      <w:r>
        <w:rPr>
          <w:b/>
          <w:sz w:val="28"/>
          <w:szCs w:val="28"/>
        </w:rPr>
        <w:t xml:space="preserve">        </w:t>
      </w:r>
    </w:p>
    <w:p w:rsidR="00647BED" w:rsidRPr="001C7DFF" w:rsidRDefault="00647BED" w:rsidP="00647BED">
      <w:pPr>
        <w:jc w:val="both"/>
        <w:rPr>
          <w:sz w:val="27"/>
          <w:szCs w:val="27"/>
        </w:rPr>
      </w:pPr>
      <w:r w:rsidRPr="001C7DFF">
        <w:rPr>
          <w:b/>
          <w:sz w:val="27"/>
          <w:szCs w:val="27"/>
        </w:rPr>
        <w:t xml:space="preserve">        </w:t>
      </w:r>
      <w:r w:rsidRPr="001C7DFF">
        <w:rPr>
          <w:sz w:val="27"/>
          <w:szCs w:val="27"/>
        </w:rPr>
        <w:t xml:space="preserve">В соответствии с Федеральным законом от 06.10.2006 года № 131- ФЗ  «Об общих принципах организации местного самоуправления в Российской Федерации», Положением о бюджетном процессе в сельском поселении Качегановский сельсовет муниципального района Миякинский район Республики Башкортостан, Положением «О порядке и организации публичных слушаний», Совет сельского поселения Качегановский сельсовет муниципального района Миякинский район Республики Башкортостан  </w:t>
      </w:r>
    </w:p>
    <w:p w:rsidR="00647BED" w:rsidRPr="001C7DFF" w:rsidRDefault="00647BED" w:rsidP="00647BED">
      <w:pPr>
        <w:rPr>
          <w:b/>
          <w:sz w:val="27"/>
          <w:szCs w:val="27"/>
        </w:rPr>
      </w:pPr>
      <w:r w:rsidRPr="001C7DFF">
        <w:rPr>
          <w:b/>
          <w:sz w:val="27"/>
          <w:szCs w:val="27"/>
        </w:rPr>
        <w:t>р е ш и л</w:t>
      </w:r>
      <w:r w:rsidRPr="001C7DFF">
        <w:rPr>
          <w:sz w:val="27"/>
          <w:szCs w:val="27"/>
        </w:rPr>
        <w:t xml:space="preserve"> :</w:t>
      </w:r>
    </w:p>
    <w:p w:rsidR="001C7DFF" w:rsidRPr="001C7DFF" w:rsidRDefault="00647BED" w:rsidP="001C7DFF">
      <w:pPr>
        <w:jc w:val="both"/>
        <w:rPr>
          <w:sz w:val="27"/>
          <w:szCs w:val="27"/>
        </w:rPr>
      </w:pPr>
      <w:r w:rsidRPr="001C7DFF">
        <w:rPr>
          <w:sz w:val="27"/>
          <w:szCs w:val="27"/>
        </w:rPr>
        <w:t xml:space="preserve">       1.Назначить публичные слушания по проекту решения «О бюджете сельского поселения Качегановский сельсовет муниципального района Миякинский район Республики Башкортостан на 201</w:t>
      </w:r>
      <w:r w:rsidR="00EB2978" w:rsidRPr="001C7DFF">
        <w:rPr>
          <w:sz w:val="27"/>
          <w:szCs w:val="27"/>
        </w:rPr>
        <w:t>4</w:t>
      </w:r>
      <w:r w:rsidRPr="001C7DFF">
        <w:rPr>
          <w:sz w:val="27"/>
          <w:szCs w:val="27"/>
        </w:rPr>
        <w:t xml:space="preserve"> год</w:t>
      </w:r>
      <w:r w:rsidR="004F193A" w:rsidRPr="001C7DFF">
        <w:rPr>
          <w:sz w:val="27"/>
          <w:szCs w:val="27"/>
        </w:rPr>
        <w:t xml:space="preserve"> и на плановый период 2015-2016 годов</w:t>
      </w:r>
      <w:r w:rsidRPr="001C7DFF">
        <w:rPr>
          <w:sz w:val="27"/>
          <w:szCs w:val="27"/>
        </w:rPr>
        <w:t>» на 3 декабря 201</w:t>
      </w:r>
      <w:r w:rsidR="00EB2978" w:rsidRPr="001C7DFF">
        <w:rPr>
          <w:sz w:val="27"/>
          <w:szCs w:val="27"/>
        </w:rPr>
        <w:t>3</w:t>
      </w:r>
      <w:r w:rsidRPr="001C7DFF">
        <w:rPr>
          <w:color w:val="FF0000"/>
          <w:sz w:val="27"/>
          <w:szCs w:val="27"/>
        </w:rPr>
        <w:t xml:space="preserve"> </w:t>
      </w:r>
      <w:r w:rsidRPr="001C7DFF">
        <w:rPr>
          <w:sz w:val="27"/>
          <w:szCs w:val="27"/>
        </w:rPr>
        <w:t>года в 15 часов в селе Качеганово в здании сельской администрации Качегановский сельсовет.</w:t>
      </w:r>
    </w:p>
    <w:p w:rsidR="001C7DFF" w:rsidRPr="001C7DFF" w:rsidRDefault="001C7DFF" w:rsidP="001C7DFF">
      <w:pPr>
        <w:jc w:val="both"/>
        <w:rPr>
          <w:sz w:val="27"/>
          <w:szCs w:val="27"/>
        </w:rPr>
      </w:pPr>
      <w:r w:rsidRPr="001C7DFF">
        <w:rPr>
          <w:sz w:val="27"/>
          <w:szCs w:val="27"/>
        </w:rPr>
        <w:t xml:space="preserve">      </w:t>
      </w:r>
      <w:r w:rsidR="00647BED" w:rsidRPr="001C7DFF">
        <w:rPr>
          <w:sz w:val="27"/>
          <w:szCs w:val="27"/>
        </w:rPr>
        <w:t xml:space="preserve"> 2.Организацию и проведение публичных слушаний возложить на комиссию Совета по подготовке проекта решения «О бюджете Сельского поселения Качегановский сельсовет муниципального района Миякинский район Республики Башкортостан на 201</w:t>
      </w:r>
      <w:r w:rsidR="00EB2978" w:rsidRPr="001C7DFF">
        <w:rPr>
          <w:sz w:val="27"/>
          <w:szCs w:val="27"/>
        </w:rPr>
        <w:t>4</w:t>
      </w:r>
      <w:r w:rsidR="00647BED" w:rsidRPr="001C7DFF">
        <w:rPr>
          <w:sz w:val="27"/>
          <w:szCs w:val="27"/>
        </w:rPr>
        <w:t xml:space="preserve"> год</w:t>
      </w:r>
      <w:r w:rsidR="004F193A" w:rsidRPr="001C7DFF">
        <w:rPr>
          <w:sz w:val="27"/>
          <w:szCs w:val="27"/>
        </w:rPr>
        <w:t xml:space="preserve"> и на плановый период 201</w:t>
      </w:r>
      <w:r w:rsidR="00545DA7">
        <w:rPr>
          <w:sz w:val="27"/>
          <w:szCs w:val="27"/>
        </w:rPr>
        <w:t>5</w:t>
      </w:r>
      <w:r w:rsidR="004F193A" w:rsidRPr="001C7DFF">
        <w:rPr>
          <w:sz w:val="27"/>
          <w:szCs w:val="27"/>
        </w:rPr>
        <w:t>-2016 годов</w:t>
      </w:r>
      <w:r w:rsidR="00647BED" w:rsidRPr="001C7DFF">
        <w:rPr>
          <w:sz w:val="27"/>
          <w:szCs w:val="27"/>
        </w:rPr>
        <w:t>»</w:t>
      </w:r>
      <w:r w:rsidRPr="001C7DFF">
        <w:rPr>
          <w:bCs/>
          <w:sz w:val="27"/>
          <w:szCs w:val="27"/>
        </w:rPr>
        <w:t>.</w:t>
      </w:r>
    </w:p>
    <w:p w:rsidR="001C7DFF" w:rsidRPr="001C7DFF" w:rsidRDefault="001C7DFF" w:rsidP="001C7DFF">
      <w:pPr>
        <w:pStyle w:val="a3"/>
        <w:jc w:val="both"/>
        <w:rPr>
          <w:sz w:val="27"/>
          <w:szCs w:val="27"/>
        </w:rPr>
      </w:pPr>
      <w:r w:rsidRPr="001C7DFF">
        <w:rPr>
          <w:sz w:val="27"/>
          <w:szCs w:val="27"/>
        </w:rPr>
        <w:t xml:space="preserve">        </w:t>
      </w:r>
      <w:r w:rsidR="00647BED" w:rsidRPr="001C7DFF">
        <w:rPr>
          <w:sz w:val="27"/>
          <w:szCs w:val="27"/>
        </w:rPr>
        <w:t>3.Установить, что письменные предложения жителей сельского поселения Качегановский сельсовет муниципального района Миякинский район Республики Башкортостан по проекту решения «О бюджете Сельского поселения Качегановский сельсовет муниципального района Миякинский район Республики Башкортостан на 201</w:t>
      </w:r>
      <w:r w:rsidR="00EB2978" w:rsidRPr="001C7DFF">
        <w:rPr>
          <w:sz w:val="27"/>
          <w:szCs w:val="27"/>
        </w:rPr>
        <w:t>4</w:t>
      </w:r>
      <w:r w:rsidR="00647BED" w:rsidRPr="001C7DFF">
        <w:rPr>
          <w:sz w:val="27"/>
          <w:szCs w:val="27"/>
        </w:rPr>
        <w:t xml:space="preserve"> год</w:t>
      </w:r>
      <w:r w:rsidR="00545DA7">
        <w:rPr>
          <w:sz w:val="27"/>
          <w:szCs w:val="27"/>
        </w:rPr>
        <w:t xml:space="preserve"> и на плановый период 2015</w:t>
      </w:r>
      <w:r w:rsidR="004F193A" w:rsidRPr="001C7DFF">
        <w:rPr>
          <w:sz w:val="27"/>
          <w:szCs w:val="27"/>
        </w:rPr>
        <w:t>-201</w:t>
      </w:r>
      <w:r w:rsidR="00545DA7">
        <w:rPr>
          <w:sz w:val="27"/>
          <w:szCs w:val="27"/>
        </w:rPr>
        <w:t>6</w:t>
      </w:r>
      <w:r w:rsidR="004F193A" w:rsidRPr="001C7DFF">
        <w:rPr>
          <w:sz w:val="27"/>
          <w:szCs w:val="27"/>
        </w:rPr>
        <w:t xml:space="preserve"> годов</w:t>
      </w:r>
      <w:r w:rsidR="00647BED" w:rsidRPr="001C7DFF">
        <w:rPr>
          <w:sz w:val="27"/>
          <w:szCs w:val="27"/>
        </w:rPr>
        <w:t>» направляются в Совет (по адресу: с. Качеганово, ул. Шоссейная, 14)  в период со дня обнародования настоящего Решения</w:t>
      </w:r>
      <w:r w:rsidR="00647BED" w:rsidRPr="001C7DFF">
        <w:rPr>
          <w:color w:val="FF0000"/>
          <w:sz w:val="27"/>
          <w:szCs w:val="27"/>
        </w:rPr>
        <w:t xml:space="preserve"> </w:t>
      </w:r>
      <w:r w:rsidR="00647BED" w:rsidRPr="001C7DFF">
        <w:rPr>
          <w:sz w:val="27"/>
          <w:szCs w:val="27"/>
        </w:rPr>
        <w:t xml:space="preserve">до  </w:t>
      </w:r>
      <w:r w:rsidR="00930870">
        <w:rPr>
          <w:sz w:val="27"/>
          <w:szCs w:val="27"/>
        </w:rPr>
        <w:t>22</w:t>
      </w:r>
      <w:r w:rsidR="00647BED" w:rsidRPr="001C7DFF">
        <w:rPr>
          <w:sz w:val="27"/>
          <w:szCs w:val="27"/>
        </w:rPr>
        <w:t xml:space="preserve"> ноября 201</w:t>
      </w:r>
      <w:r w:rsidR="00EB2978" w:rsidRPr="001C7DFF">
        <w:rPr>
          <w:sz w:val="27"/>
          <w:szCs w:val="27"/>
        </w:rPr>
        <w:t>3</w:t>
      </w:r>
      <w:r w:rsidR="00647BED" w:rsidRPr="001C7DFF">
        <w:rPr>
          <w:sz w:val="27"/>
          <w:szCs w:val="27"/>
        </w:rPr>
        <w:t xml:space="preserve"> года.</w:t>
      </w:r>
    </w:p>
    <w:p w:rsidR="00BE27DA" w:rsidRPr="001C7DFF" w:rsidRDefault="00647BED" w:rsidP="001C7DFF">
      <w:pPr>
        <w:pStyle w:val="a3"/>
        <w:jc w:val="both"/>
        <w:rPr>
          <w:color w:val="FF0000"/>
          <w:sz w:val="27"/>
          <w:szCs w:val="27"/>
        </w:rPr>
      </w:pPr>
      <w:r w:rsidRPr="001C7DFF">
        <w:rPr>
          <w:sz w:val="27"/>
          <w:szCs w:val="27"/>
        </w:rPr>
        <w:t>4.Обнародовать настоящее решение 15 ноября 201</w:t>
      </w:r>
      <w:r w:rsidR="00EB2978" w:rsidRPr="001C7DFF">
        <w:rPr>
          <w:sz w:val="27"/>
          <w:szCs w:val="27"/>
        </w:rPr>
        <w:t>3</w:t>
      </w:r>
      <w:r w:rsidRPr="001C7DFF">
        <w:rPr>
          <w:sz w:val="27"/>
          <w:szCs w:val="27"/>
        </w:rPr>
        <w:t xml:space="preserve"> года  на информационном стенде в здании администрации сельского поселения.</w:t>
      </w:r>
    </w:p>
    <w:p w:rsidR="004F193A" w:rsidRPr="001C7DFF" w:rsidRDefault="004F193A" w:rsidP="00647BED">
      <w:pPr>
        <w:jc w:val="both"/>
        <w:rPr>
          <w:sz w:val="27"/>
          <w:szCs w:val="27"/>
        </w:rPr>
      </w:pPr>
    </w:p>
    <w:p w:rsidR="000D0DFB" w:rsidRPr="001C7DFF" w:rsidRDefault="000D0DFB" w:rsidP="004F193A">
      <w:pPr>
        <w:pStyle w:val="ConsPlusTitle"/>
        <w:widowControl/>
        <w:jc w:val="both"/>
        <w:rPr>
          <w:rFonts w:ascii="Times New Roman" w:hAnsi="Times New Roman" w:cs="Times New Roman"/>
          <w:b w:val="0"/>
          <w:sz w:val="27"/>
          <w:szCs w:val="27"/>
        </w:rPr>
      </w:pPr>
      <w:r w:rsidRPr="001C7DFF">
        <w:rPr>
          <w:rFonts w:ascii="Times New Roman" w:hAnsi="Times New Roman" w:cs="Times New Roman"/>
          <w:b w:val="0"/>
          <w:sz w:val="27"/>
          <w:szCs w:val="27"/>
        </w:rPr>
        <w:t>Глава сельского поселени</w:t>
      </w:r>
      <w:r w:rsidR="004F193A" w:rsidRPr="001C7DFF">
        <w:rPr>
          <w:rFonts w:ascii="Times New Roman" w:hAnsi="Times New Roman" w:cs="Times New Roman"/>
          <w:b w:val="0"/>
          <w:sz w:val="27"/>
          <w:szCs w:val="27"/>
        </w:rPr>
        <w:t>я</w:t>
      </w:r>
      <w:r w:rsidR="00E12477" w:rsidRPr="001C7DFF">
        <w:rPr>
          <w:sz w:val="27"/>
          <w:szCs w:val="27"/>
        </w:rPr>
        <w:t xml:space="preserve">                               </w:t>
      </w:r>
      <w:r w:rsidRPr="001C7DFF">
        <w:rPr>
          <w:sz w:val="27"/>
          <w:szCs w:val="27"/>
        </w:rPr>
        <w:tab/>
      </w:r>
      <w:r w:rsidRPr="001C7DFF">
        <w:rPr>
          <w:sz w:val="27"/>
          <w:szCs w:val="27"/>
        </w:rPr>
        <w:tab/>
        <w:t xml:space="preserve">            </w:t>
      </w:r>
      <w:r w:rsidRPr="001C7DFF">
        <w:rPr>
          <w:rFonts w:ascii="Times New Roman" w:hAnsi="Times New Roman" w:cs="Times New Roman"/>
          <w:b w:val="0"/>
          <w:sz w:val="27"/>
          <w:szCs w:val="27"/>
        </w:rPr>
        <w:t>Г.Р.Кадыро</w:t>
      </w:r>
      <w:r w:rsidR="001C7DFF" w:rsidRPr="001C7DFF">
        <w:rPr>
          <w:rFonts w:ascii="Times New Roman" w:hAnsi="Times New Roman" w:cs="Times New Roman"/>
          <w:b w:val="0"/>
          <w:sz w:val="27"/>
          <w:szCs w:val="27"/>
        </w:rPr>
        <w:t>ва</w:t>
      </w:r>
      <w:r w:rsidRPr="001C7DFF">
        <w:rPr>
          <w:sz w:val="27"/>
          <w:szCs w:val="27"/>
        </w:rPr>
        <w:tab/>
      </w:r>
    </w:p>
    <w:p w:rsidR="00647BED" w:rsidRPr="001C7DFF" w:rsidRDefault="000D0DFB" w:rsidP="00E12477">
      <w:pPr>
        <w:pStyle w:val="a7"/>
        <w:rPr>
          <w:sz w:val="27"/>
          <w:szCs w:val="27"/>
        </w:rPr>
      </w:pPr>
      <w:r w:rsidRPr="001C7DFF">
        <w:rPr>
          <w:sz w:val="27"/>
          <w:szCs w:val="27"/>
        </w:rPr>
        <w:t>с.Качеганово</w:t>
      </w:r>
    </w:p>
    <w:p w:rsidR="00647BED" w:rsidRPr="001C7DFF" w:rsidRDefault="000D0DFB" w:rsidP="00E12477">
      <w:pPr>
        <w:pStyle w:val="a7"/>
        <w:rPr>
          <w:sz w:val="27"/>
          <w:szCs w:val="27"/>
        </w:rPr>
      </w:pPr>
      <w:r w:rsidRPr="001C7DFF">
        <w:rPr>
          <w:sz w:val="27"/>
          <w:szCs w:val="27"/>
        </w:rPr>
        <w:t xml:space="preserve"> </w:t>
      </w:r>
      <w:r w:rsidR="00647BED" w:rsidRPr="001C7DFF">
        <w:rPr>
          <w:sz w:val="27"/>
          <w:szCs w:val="27"/>
        </w:rPr>
        <w:t>14.11.</w:t>
      </w:r>
      <w:r w:rsidR="00EB2978" w:rsidRPr="001C7DFF">
        <w:rPr>
          <w:sz w:val="27"/>
          <w:szCs w:val="27"/>
        </w:rPr>
        <w:t>2013</w:t>
      </w:r>
      <w:r w:rsidRPr="001C7DFF">
        <w:rPr>
          <w:sz w:val="27"/>
          <w:szCs w:val="27"/>
        </w:rPr>
        <w:t xml:space="preserve"> года </w:t>
      </w:r>
    </w:p>
    <w:p w:rsidR="005D06CB" w:rsidRPr="001C7DFF" w:rsidRDefault="00647BED" w:rsidP="00E12477">
      <w:pPr>
        <w:pStyle w:val="a7"/>
        <w:rPr>
          <w:sz w:val="27"/>
          <w:szCs w:val="27"/>
        </w:rPr>
      </w:pPr>
      <w:r w:rsidRPr="001C7DFF">
        <w:rPr>
          <w:sz w:val="27"/>
          <w:szCs w:val="27"/>
        </w:rPr>
        <w:t xml:space="preserve"> </w:t>
      </w:r>
      <w:r w:rsidR="00611246" w:rsidRPr="001C7DFF">
        <w:rPr>
          <w:sz w:val="27"/>
          <w:szCs w:val="27"/>
        </w:rPr>
        <w:t xml:space="preserve">№ </w:t>
      </w:r>
      <w:r w:rsidR="00EB2978" w:rsidRPr="001C7DFF">
        <w:rPr>
          <w:sz w:val="27"/>
          <w:szCs w:val="27"/>
        </w:rPr>
        <w:t>188</w:t>
      </w:r>
    </w:p>
    <w:sectPr w:rsidR="005D06CB" w:rsidRPr="001C7DFF" w:rsidSect="005D06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394" w:rsidRDefault="009F5394" w:rsidP="004F193A">
      <w:r>
        <w:separator/>
      </w:r>
    </w:p>
  </w:endnote>
  <w:endnote w:type="continuationSeparator" w:id="1">
    <w:p w:rsidR="009F5394" w:rsidRDefault="009F5394" w:rsidP="004F1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394" w:rsidRDefault="009F5394" w:rsidP="004F193A">
      <w:r>
        <w:separator/>
      </w:r>
    </w:p>
  </w:footnote>
  <w:footnote w:type="continuationSeparator" w:id="1">
    <w:p w:rsidR="009F5394" w:rsidRDefault="009F5394" w:rsidP="004F1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C2925"/>
    <w:multiLevelType w:val="hybridMultilevel"/>
    <w:tmpl w:val="331C275A"/>
    <w:lvl w:ilvl="0" w:tplc="81EC9EC4">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0DFB"/>
    <w:rsid w:val="000820C9"/>
    <w:rsid w:val="00084428"/>
    <w:rsid w:val="000A1CD9"/>
    <w:rsid w:val="000D0DFB"/>
    <w:rsid w:val="00162CBD"/>
    <w:rsid w:val="001837B8"/>
    <w:rsid w:val="001929FC"/>
    <w:rsid w:val="001C162C"/>
    <w:rsid w:val="001C7B4D"/>
    <w:rsid w:val="001C7DFF"/>
    <w:rsid w:val="00205D75"/>
    <w:rsid w:val="002A2B96"/>
    <w:rsid w:val="002B373E"/>
    <w:rsid w:val="00327935"/>
    <w:rsid w:val="003B4354"/>
    <w:rsid w:val="004472C3"/>
    <w:rsid w:val="004A4F7D"/>
    <w:rsid w:val="004F193A"/>
    <w:rsid w:val="00514A31"/>
    <w:rsid w:val="00523E6B"/>
    <w:rsid w:val="00526E96"/>
    <w:rsid w:val="00545DA7"/>
    <w:rsid w:val="005617C7"/>
    <w:rsid w:val="005D06CB"/>
    <w:rsid w:val="00611246"/>
    <w:rsid w:val="00647BED"/>
    <w:rsid w:val="006D64C4"/>
    <w:rsid w:val="00711993"/>
    <w:rsid w:val="0071727E"/>
    <w:rsid w:val="007B547E"/>
    <w:rsid w:val="007E2B6A"/>
    <w:rsid w:val="00897D24"/>
    <w:rsid w:val="008D2D0A"/>
    <w:rsid w:val="00913F47"/>
    <w:rsid w:val="00930870"/>
    <w:rsid w:val="009570D2"/>
    <w:rsid w:val="0096241E"/>
    <w:rsid w:val="00964002"/>
    <w:rsid w:val="009A1E35"/>
    <w:rsid w:val="009F5394"/>
    <w:rsid w:val="00A113E3"/>
    <w:rsid w:val="00A874B0"/>
    <w:rsid w:val="00AD145F"/>
    <w:rsid w:val="00B10199"/>
    <w:rsid w:val="00B36348"/>
    <w:rsid w:val="00BE27DA"/>
    <w:rsid w:val="00C27CFA"/>
    <w:rsid w:val="00C36B5A"/>
    <w:rsid w:val="00CB268D"/>
    <w:rsid w:val="00CF2FA7"/>
    <w:rsid w:val="00D22AAE"/>
    <w:rsid w:val="00D24C3A"/>
    <w:rsid w:val="00DC62D2"/>
    <w:rsid w:val="00E12477"/>
    <w:rsid w:val="00EB2978"/>
    <w:rsid w:val="00EE04B9"/>
    <w:rsid w:val="00F34BDD"/>
    <w:rsid w:val="00F8713F"/>
    <w:rsid w:val="00F91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D0DFB"/>
    <w:pPr>
      <w:spacing w:after="120"/>
      <w:ind w:left="283"/>
    </w:pPr>
    <w:rPr>
      <w:sz w:val="16"/>
      <w:szCs w:val="16"/>
    </w:rPr>
  </w:style>
  <w:style w:type="character" w:customStyle="1" w:styleId="30">
    <w:name w:val="Основной текст с отступом 3 Знак"/>
    <w:basedOn w:val="a0"/>
    <w:link w:val="3"/>
    <w:rsid w:val="000D0DFB"/>
    <w:rPr>
      <w:rFonts w:ascii="Times New Roman" w:eastAsia="Times New Roman" w:hAnsi="Times New Roman" w:cs="Times New Roman"/>
      <w:sz w:val="16"/>
      <w:szCs w:val="16"/>
      <w:lang w:eastAsia="ru-RU"/>
    </w:rPr>
  </w:style>
  <w:style w:type="paragraph" w:customStyle="1" w:styleId="ConsPlusTitle">
    <w:name w:val="ConsPlusTitle"/>
    <w:uiPriority w:val="99"/>
    <w:rsid w:val="000D0D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iPriority w:val="99"/>
    <w:unhideWhenUsed/>
    <w:rsid w:val="00B36348"/>
    <w:pPr>
      <w:spacing w:after="120"/>
    </w:pPr>
  </w:style>
  <w:style w:type="character" w:customStyle="1" w:styleId="a4">
    <w:name w:val="Основной текст Знак"/>
    <w:basedOn w:val="a0"/>
    <w:link w:val="a3"/>
    <w:uiPriority w:val="99"/>
    <w:rsid w:val="00B36348"/>
    <w:rPr>
      <w:rFonts w:ascii="Times New Roman" w:eastAsia="Times New Roman" w:hAnsi="Times New Roman" w:cs="Times New Roman"/>
      <w:sz w:val="24"/>
      <w:szCs w:val="24"/>
      <w:lang w:eastAsia="ru-RU"/>
    </w:rPr>
  </w:style>
  <w:style w:type="paragraph" w:styleId="a5">
    <w:name w:val="List Paragraph"/>
    <w:basedOn w:val="a"/>
    <w:uiPriority w:val="34"/>
    <w:qFormat/>
    <w:rsid w:val="00E12477"/>
    <w:pPr>
      <w:ind w:left="720"/>
      <w:contextualSpacing/>
    </w:pPr>
  </w:style>
  <w:style w:type="character" w:styleId="a6">
    <w:name w:val="Strong"/>
    <w:basedOn w:val="a0"/>
    <w:qFormat/>
    <w:rsid w:val="00E12477"/>
    <w:rPr>
      <w:b/>
      <w:bCs/>
    </w:rPr>
  </w:style>
  <w:style w:type="paragraph" w:styleId="a7">
    <w:name w:val="No Spacing"/>
    <w:uiPriority w:val="1"/>
    <w:qFormat/>
    <w:rsid w:val="00E12477"/>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F2FA7"/>
    <w:pPr>
      <w:spacing w:after="120" w:line="480" w:lineRule="auto"/>
    </w:pPr>
  </w:style>
  <w:style w:type="character" w:customStyle="1" w:styleId="20">
    <w:name w:val="Основной текст 2 Знак"/>
    <w:basedOn w:val="a0"/>
    <w:link w:val="2"/>
    <w:uiPriority w:val="99"/>
    <w:semiHidden/>
    <w:rsid w:val="00CF2FA7"/>
    <w:rPr>
      <w:rFonts w:ascii="Times New Roman" w:eastAsia="Times New Roman" w:hAnsi="Times New Roman" w:cs="Times New Roman"/>
      <w:sz w:val="24"/>
      <w:szCs w:val="24"/>
      <w:lang w:eastAsia="ru-RU"/>
    </w:rPr>
  </w:style>
  <w:style w:type="paragraph" w:customStyle="1" w:styleId="14-15">
    <w:name w:val="Текст 14-1.5"/>
    <w:basedOn w:val="a"/>
    <w:rsid w:val="00BE27DA"/>
    <w:pPr>
      <w:autoSpaceDE w:val="0"/>
      <w:autoSpaceDN w:val="0"/>
      <w:spacing w:line="360" w:lineRule="auto"/>
      <w:ind w:firstLine="709"/>
      <w:jc w:val="both"/>
    </w:pPr>
    <w:rPr>
      <w:sz w:val="28"/>
      <w:szCs w:val="28"/>
    </w:rPr>
  </w:style>
  <w:style w:type="paragraph" w:customStyle="1" w:styleId="a8">
    <w:name w:val="Содерж"/>
    <w:basedOn w:val="a"/>
    <w:rsid w:val="00BE27DA"/>
    <w:pPr>
      <w:widowControl w:val="0"/>
      <w:spacing w:after="120"/>
      <w:jc w:val="center"/>
    </w:pPr>
    <w:rPr>
      <w:sz w:val="28"/>
      <w:szCs w:val="20"/>
    </w:rPr>
  </w:style>
  <w:style w:type="paragraph" w:styleId="a9">
    <w:name w:val="Balloon Text"/>
    <w:basedOn w:val="a"/>
    <w:link w:val="aa"/>
    <w:uiPriority w:val="99"/>
    <w:semiHidden/>
    <w:unhideWhenUsed/>
    <w:rsid w:val="00BE27DA"/>
    <w:rPr>
      <w:rFonts w:ascii="Tahoma" w:hAnsi="Tahoma" w:cs="Tahoma"/>
      <w:sz w:val="16"/>
      <w:szCs w:val="16"/>
    </w:rPr>
  </w:style>
  <w:style w:type="character" w:customStyle="1" w:styleId="aa">
    <w:name w:val="Текст выноски Знак"/>
    <w:basedOn w:val="a0"/>
    <w:link w:val="a9"/>
    <w:uiPriority w:val="99"/>
    <w:semiHidden/>
    <w:rsid w:val="00BE27DA"/>
    <w:rPr>
      <w:rFonts w:ascii="Tahoma" w:eastAsia="Times New Roman" w:hAnsi="Tahoma" w:cs="Tahoma"/>
      <w:sz w:val="16"/>
      <w:szCs w:val="16"/>
      <w:lang w:eastAsia="ru-RU"/>
    </w:rPr>
  </w:style>
  <w:style w:type="paragraph" w:styleId="ab">
    <w:name w:val="header"/>
    <w:basedOn w:val="a"/>
    <w:link w:val="ac"/>
    <w:uiPriority w:val="99"/>
    <w:semiHidden/>
    <w:unhideWhenUsed/>
    <w:rsid w:val="004F193A"/>
    <w:pPr>
      <w:tabs>
        <w:tab w:val="center" w:pos="4677"/>
        <w:tab w:val="right" w:pos="9355"/>
      </w:tabs>
    </w:pPr>
  </w:style>
  <w:style w:type="character" w:customStyle="1" w:styleId="ac">
    <w:name w:val="Верхний колонтитул Знак"/>
    <w:basedOn w:val="a0"/>
    <w:link w:val="ab"/>
    <w:uiPriority w:val="99"/>
    <w:semiHidden/>
    <w:rsid w:val="004F193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F193A"/>
    <w:pPr>
      <w:tabs>
        <w:tab w:val="center" w:pos="4677"/>
        <w:tab w:val="right" w:pos="9355"/>
      </w:tabs>
    </w:pPr>
  </w:style>
  <w:style w:type="character" w:customStyle="1" w:styleId="ae">
    <w:name w:val="Нижний колонтитул Знак"/>
    <w:basedOn w:val="a0"/>
    <w:link w:val="ad"/>
    <w:uiPriority w:val="99"/>
    <w:semiHidden/>
    <w:rsid w:val="004F19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358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24</cp:revision>
  <cp:lastPrinted>2012-09-10T08:55:00Z</cp:lastPrinted>
  <dcterms:created xsi:type="dcterms:W3CDTF">2012-07-18T09:13:00Z</dcterms:created>
  <dcterms:modified xsi:type="dcterms:W3CDTF">2013-11-27T06:58:00Z</dcterms:modified>
</cp:coreProperties>
</file>