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D61F55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F00746" w:rsidRDefault="00F00746" w:rsidP="00F00746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</w:p>
    <w:p w:rsidR="00F00746" w:rsidRPr="008C5CB5" w:rsidRDefault="00F00746" w:rsidP="00F00746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8C5CB5">
        <w:rPr>
          <w:b/>
          <w:bCs/>
          <w:sz w:val="28"/>
          <w:szCs w:val="28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</w:t>
      </w:r>
      <w:r>
        <w:rPr>
          <w:b/>
          <w:bCs/>
          <w:sz w:val="28"/>
          <w:szCs w:val="28"/>
        </w:rPr>
        <w:br/>
      </w:r>
      <w:r w:rsidRPr="008C5CB5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8C5CB5">
        <w:rPr>
          <w:b/>
          <w:bCs/>
          <w:sz w:val="28"/>
          <w:szCs w:val="28"/>
        </w:rPr>
        <w:t>от 04 декабря 2018 года №</w:t>
      </w:r>
      <w:r>
        <w:rPr>
          <w:b/>
          <w:bCs/>
          <w:sz w:val="28"/>
          <w:szCs w:val="28"/>
        </w:rPr>
        <w:t xml:space="preserve"> 189</w:t>
      </w:r>
    </w:p>
    <w:p w:rsidR="00F00746" w:rsidRPr="008C5CB5" w:rsidRDefault="00F00746" w:rsidP="00F0074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00746" w:rsidRPr="008C5CB5" w:rsidRDefault="00F00746" w:rsidP="00F00746">
      <w:pPr>
        <w:ind w:firstLine="708"/>
        <w:jc w:val="both"/>
        <w:rPr>
          <w:color w:val="000000"/>
          <w:sz w:val="28"/>
          <w:szCs w:val="28"/>
        </w:rPr>
      </w:pPr>
      <w:r w:rsidRPr="008C5CB5">
        <w:rPr>
          <w:color w:val="000000"/>
          <w:sz w:val="28"/>
          <w:szCs w:val="28"/>
        </w:rPr>
        <w:t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муниципального района Миякинский район Республики Башкортостан РЕШИЛ:</w:t>
      </w:r>
    </w:p>
    <w:p w:rsidR="00F00746" w:rsidRPr="008C5CB5" w:rsidRDefault="00F00746" w:rsidP="00F00746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8C5CB5">
        <w:rPr>
          <w:color w:val="000000"/>
          <w:sz w:val="28"/>
          <w:szCs w:val="28"/>
        </w:rPr>
        <w:t xml:space="preserve">       1.</w:t>
      </w:r>
      <w:r>
        <w:rPr>
          <w:color w:val="000000"/>
          <w:sz w:val="28"/>
          <w:szCs w:val="28"/>
        </w:rPr>
        <w:t xml:space="preserve"> </w:t>
      </w:r>
      <w:r w:rsidRPr="008C5CB5">
        <w:rPr>
          <w:color w:val="000000"/>
          <w:sz w:val="28"/>
          <w:szCs w:val="28"/>
        </w:rPr>
        <w:t>Внести в Соглашение</w:t>
      </w:r>
      <w:r w:rsidRPr="008C5CB5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изменения </w:t>
      </w:r>
      <w:r w:rsidRPr="008C5CB5">
        <w:rPr>
          <w:sz w:val="28"/>
          <w:szCs w:val="28"/>
        </w:rPr>
        <w:t>согласно приложению №1 к Соглашению.</w:t>
      </w:r>
    </w:p>
    <w:p w:rsidR="00F00746" w:rsidRPr="008C5CB5" w:rsidRDefault="00F00746" w:rsidP="00F007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5CB5">
        <w:rPr>
          <w:color w:val="000000"/>
          <w:sz w:val="28"/>
          <w:szCs w:val="28"/>
        </w:rPr>
        <w:t xml:space="preserve">     2. </w:t>
      </w:r>
      <w:r w:rsidRPr="008C5CB5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Миякинский район Республики Башкортостан. </w:t>
      </w:r>
    </w:p>
    <w:p w:rsidR="00F00746" w:rsidRPr="008C5CB5" w:rsidRDefault="00F00746" w:rsidP="00F00746">
      <w:pPr>
        <w:ind w:firstLine="851"/>
        <w:jc w:val="both"/>
        <w:rPr>
          <w:color w:val="000000"/>
          <w:sz w:val="28"/>
          <w:szCs w:val="28"/>
        </w:rPr>
      </w:pPr>
    </w:p>
    <w:p w:rsidR="00F00746" w:rsidRPr="008C5CB5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pStyle w:val="3"/>
        <w:spacing w:after="0"/>
        <w:ind w:left="0"/>
        <w:jc w:val="both"/>
        <w:rPr>
          <w:sz w:val="28"/>
          <w:szCs w:val="28"/>
        </w:rPr>
      </w:pPr>
    </w:p>
    <w:p w:rsidR="00F00746" w:rsidRDefault="00F00746" w:rsidP="00F00746">
      <w:pPr>
        <w:pStyle w:val="3"/>
        <w:spacing w:after="0"/>
        <w:ind w:left="0"/>
        <w:jc w:val="both"/>
        <w:rPr>
          <w:sz w:val="28"/>
          <w:szCs w:val="28"/>
        </w:rPr>
      </w:pPr>
    </w:p>
    <w:p w:rsidR="00F00746" w:rsidRPr="003D4CE2" w:rsidRDefault="00F00746" w:rsidP="00F0074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Г.Р. Кадырова</w:t>
      </w:r>
    </w:p>
    <w:p w:rsidR="00F00746" w:rsidRDefault="00F00746" w:rsidP="00F0074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с. Качеганово</w:t>
      </w:r>
    </w:p>
    <w:p w:rsidR="00F00746" w:rsidRDefault="00F00746" w:rsidP="00F0074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12.07.2019 г.</w:t>
      </w:r>
    </w:p>
    <w:p w:rsidR="00F00746" w:rsidRDefault="00F00746" w:rsidP="00F0074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227</w:t>
      </w:r>
    </w:p>
    <w:p w:rsidR="00F00746" w:rsidRPr="008C5CB5" w:rsidRDefault="00F00746" w:rsidP="00F00746">
      <w:pPr>
        <w:jc w:val="both"/>
        <w:rPr>
          <w:sz w:val="28"/>
          <w:szCs w:val="28"/>
        </w:rPr>
      </w:pPr>
    </w:p>
    <w:p w:rsidR="00F00746" w:rsidRPr="008C5CB5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pStyle w:val="3"/>
        <w:spacing w:after="0"/>
        <w:ind w:left="0"/>
        <w:rPr>
          <w:sz w:val="26"/>
          <w:szCs w:val="26"/>
        </w:rPr>
      </w:pPr>
    </w:p>
    <w:p w:rsidR="00F00746" w:rsidRDefault="00F00746" w:rsidP="00F00746">
      <w:pPr>
        <w:pStyle w:val="3"/>
        <w:spacing w:after="0"/>
        <w:ind w:left="0"/>
        <w:rPr>
          <w:sz w:val="26"/>
          <w:szCs w:val="26"/>
        </w:rPr>
      </w:pPr>
    </w:p>
    <w:p w:rsidR="00F00746" w:rsidRDefault="00F00746" w:rsidP="00F00746">
      <w:pPr>
        <w:pStyle w:val="3"/>
        <w:spacing w:after="0"/>
        <w:ind w:left="0"/>
        <w:rPr>
          <w:sz w:val="26"/>
          <w:szCs w:val="26"/>
        </w:rPr>
      </w:pPr>
    </w:p>
    <w:p w:rsidR="00F00746" w:rsidRDefault="00F00746" w:rsidP="00F00746">
      <w:pPr>
        <w:pStyle w:val="3"/>
        <w:spacing w:after="0"/>
        <w:ind w:left="0"/>
        <w:rPr>
          <w:sz w:val="25"/>
          <w:szCs w:val="25"/>
        </w:rPr>
      </w:pPr>
    </w:p>
    <w:p w:rsidR="00F00746" w:rsidRPr="00D10DFA" w:rsidRDefault="00F00746" w:rsidP="00F00746">
      <w:pPr>
        <w:pStyle w:val="3"/>
        <w:spacing w:after="0"/>
        <w:ind w:left="5664" w:firstLine="708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F00746" w:rsidRDefault="00F00746" w:rsidP="00F0074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F00746" w:rsidRDefault="00F00746" w:rsidP="00F0074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F00746" w:rsidRDefault="00F00746" w:rsidP="00F0074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F00746" w:rsidRDefault="00F00746" w:rsidP="00F0074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F00746" w:rsidRDefault="00F00746" w:rsidP="00F0074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  227  от  12.07.2019 г.</w:t>
      </w:r>
    </w:p>
    <w:p w:rsidR="00F00746" w:rsidRDefault="00F00746" w:rsidP="00F00746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F00746" w:rsidRDefault="00F00746" w:rsidP="00F00746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F00746" w:rsidRDefault="00F00746" w:rsidP="00F007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0746" w:rsidRPr="007521B1" w:rsidRDefault="00F00746" w:rsidP="00F007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F00746" w:rsidRPr="007521B1" w:rsidRDefault="00F00746" w:rsidP="00F007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Соглашению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Качегановский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04 декабря 2018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0746" w:rsidRDefault="00F00746" w:rsidP="00F007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46" w:rsidRDefault="00F00746" w:rsidP="00F007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Качеганово                                                            «1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» июля 2019 года</w:t>
      </w:r>
    </w:p>
    <w:p w:rsidR="00F00746" w:rsidRDefault="00F00746" w:rsidP="00F007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46" w:rsidRDefault="00F00746" w:rsidP="00F007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Качегановский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Качегановский сельсовет муниципального района Миякинский район Республики Башкортостан Кадыровой Гульнары Раифовны,  действующего на основании Устава, с одной стороны,  и 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F00746" w:rsidRPr="00FA31AB" w:rsidRDefault="00F00746" w:rsidP="00F007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FA31AB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r w:rsidRPr="00FA31AB">
        <w:rPr>
          <w:color w:val="000000"/>
          <w:sz w:val="28"/>
          <w:szCs w:val="26"/>
        </w:rPr>
        <w:t>Качегановский</w:t>
      </w:r>
      <w:r w:rsidRPr="00FA31AB">
        <w:rPr>
          <w:sz w:val="28"/>
          <w:szCs w:val="26"/>
        </w:rPr>
        <w:t xml:space="preserve"> сельсовет, корректировки ПОДД, устройства искусственной неровности, проведение ремонта дорог поселения и составляет </w:t>
      </w:r>
      <w:r>
        <w:rPr>
          <w:sz w:val="28"/>
          <w:szCs w:val="26"/>
        </w:rPr>
        <w:t xml:space="preserve">3 134 190,89 </w:t>
      </w:r>
      <w:r w:rsidRPr="00FA31AB">
        <w:rPr>
          <w:sz w:val="28"/>
          <w:szCs w:val="26"/>
        </w:rPr>
        <w:t>рублей согласно приложению №1 к Соглашению.</w:t>
      </w: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муниципального района Миякинский район Республики Башкортостан и действует по 31 декабря 2019 года.</w:t>
      </w: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Качегановский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04 декабря 2018 года.</w:t>
      </w: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00746" w:rsidRPr="007521B1" w:rsidRDefault="00F00746" w:rsidP="00F007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F00746" w:rsidTr="00895F12">
        <w:trPr>
          <w:trHeight w:val="1491"/>
        </w:trPr>
        <w:tc>
          <w:tcPr>
            <w:tcW w:w="4860" w:type="dxa"/>
          </w:tcPr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F00746" w:rsidRPr="00BB2A82" w:rsidRDefault="00F00746" w:rsidP="00895F12">
            <w:pPr>
              <w:pStyle w:val="a3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B2A8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F00746" w:rsidRDefault="00F00746" w:rsidP="00895F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F00746" w:rsidTr="00895F12">
        <w:trPr>
          <w:trHeight w:val="719"/>
        </w:trPr>
        <w:tc>
          <w:tcPr>
            <w:tcW w:w="4860" w:type="dxa"/>
          </w:tcPr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</w:p>
          <w:p w:rsidR="00F00746" w:rsidRDefault="00F00746" w:rsidP="00895F12">
            <w:pPr>
              <w:rPr>
                <w:sz w:val="28"/>
                <w:szCs w:val="28"/>
              </w:rPr>
            </w:pP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/А.Ф.Петров</w:t>
            </w:r>
          </w:p>
        </w:tc>
        <w:tc>
          <w:tcPr>
            <w:tcW w:w="4860" w:type="dxa"/>
          </w:tcPr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F00746" w:rsidRDefault="00F00746" w:rsidP="00895F12">
            <w:pPr>
              <w:rPr>
                <w:sz w:val="28"/>
                <w:szCs w:val="28"/>
              </w:rPr>
            </w:pPr>
          </w:p>
          <w:p w:rsidR="00F00746" w:rsidRDefault="00F00746" w:rsidP="0089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/Г.Р. Кадырова</w:t>
            </w:r>
          </w:p>
        </w:tc>
      </w:tr>
    </w:tbl>
    <w:p w:rsidR="00F00746" w:rsidRDefault="00F00746" w:rsidP="00F007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м.п.</w:t>
      </w: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00746" w:rsidRPr="007521B1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rPr>
          <w:color w:val="000000"/>
          <w:sz w:val="28"/>
          <w:szCs w:val="28"/>
        </w:rPr>
      </w:pPr>
    </w:p>
    <w:p w:rsidR="00F00746" w:rsidRDefault="00F00746" w:rsidP="00F00746">
      <w:pPr>
        <w:rPr>
          <w:color w:val="000000"/>
          <w:sz w:val="28"/>
          <w:szCs w:val="28"/>
        </w:rPr>
      </w:pPr>
    </w:p>
    <w:p w:rsidR="00F00746" w:rsidRDefault="00F00746" w:rsidP="00F00746">
      <w:pPr>
        <w:rPr>
          <w:color w:val="000000"/>
          <w:sz w:val="28"/>
          <w:szCs w:val="28"/>
        </w:rPr>
      </w:pPr>
    </w:p>
    <w:p w:rsidR="00F00746" w:rsidRDefault="00F00746" w:rsidP="00F00746">
      <w:pPr>
        <w:rPr>
          <w:color w:val="000000"/>
          <w:sz w:val="28"/>
          <w:szCs w:val="28"/>
        </w:rPr>
      </w:pPr>
    </w:p>
    <w:p w:rsidR="00F00746" w:rsidRDefault="00F00746" w:rsidP="00F00746">
      <w:pPr>
        <w:rPr>
          <w:color w:val="000000"/>
          <w:sz w:val="28"/>
          <w:szCs w:val="28"/>
        </w:rPr>
      </w:pPr>
    </w:p>
    <w:p w:rsidR="00F00746" w:rsidRDefault="00F00746" w:rsidP="00F00746">
      <w:pPr>
        <w:rPr>
          <w:color w:val="000000"/>
          <w:sz w:val="28"/>
          <w:szCs w:val="28"/>
        </w:rPr>
      </w:pPr>
    </w:p>
    <w:p w:rsidR="00F00746" w:rsidRDefault="00F00746" w:rsidP="00F00746">
      <w:pPr>
        <w:rPr>
          <w:color w:val="000000"/>
          <w:sz w:val="28"/>
          <w:szCs w:val="28"/>
        </w:rPr>
      </w:pPr>
    </w:p>
    <w:p w:rsidR="00F00746" w:rsidRDefault="00F00746" w:rsidP="00F00746">
      <w:pPr>
        <w:rPr>
          <w:color w:val="000000"/>
          <w:sz w:val="28"/>
          <w:szCs w:val="28"/>
        </w:rPr>
      </w:pPr>
    </w:p>
    <w:p w:rsidR="00F00746" w:rsidRPr="005D0511" w:rsidRDefault="00F00746" w:rsidP="00F00746">
      <w:pPr>
        <w:tabs>
          <w:tab w:val="left" w:pos="6521"/>
          <w:tab w:val="left" w:pos="6663"/>
        </w:tabs>
        <w:autoSpaceDE w:val="0"/>
        <w:autoSpaceDN w:val="0"/>
        <w:adjustRightInd w:val="0"/>
        <w:jc w:val="right"/>
        <w:outlineLvl w:val="0"/>
      </w:pPr>
      <w:r w:rsidRPr="005D0511">
        <w:lastRenderedPageBreak/>
        <w:t xml:space="preserve">Приложение № 1 </w:t>
      </w:r>
    </w:p>
    <w:p w:rsidR="00F00746" w:rsidRPr="005D0511" w:rsidRDefault="00F00746" w:rsidP="00F00746">
      <w:pPr>
        <w:autoSpaceDE w:val="0"/>
        <w:autoSpaceDN w:val="0"/>
        <w:adjustRightInd w:val="0"/>
        <w:jc w:val="right"/>
      </w:pPr>
      <w:r w:rsidRPr="005D0511">
        <w:t xml:space="preserve">к решению Совета </w:t>
      </w:r>
    </w:p>
    <w:p w:rsidR="00F00746" w:rsidRPr="005D0511" w:rsidRDefault="00F00746" w:rsidP="00F00746">
      <w:pPr>
        <w:autoSpaceDE w:val="0"/>
        <w:autoSpaceDN w:val="0"/>
        <w:adjustRightInd w:val="0"/>
        <w:jc w:val="right"/>
      </w:pPr>
      <w:r w:rsidRPr="005D0511">
        <w:t xml:space="preserve">муниципального района </w:t>
      </w:r>
    </w:p>
    <w:p w:rsidR="00F00746" w:rsidRPr="005D0511" w:rsidRDefault="00F00746" w:rsidP="00F00746">
      <w:pPr>
        <w:autoSpaceDE w:val="0"/>
        <w:autoSpaceDN w:val="0"/>
        <w:adjustRightInd w:val="0"/>
        <w:jc w:val="right"/>
      </w:pPr>
      <w:r w:rsidRPr="005D0511">
        <w:t>Миякинский район</w:t>
      </w:r>
    </w:p>
    <w:p w:rsidR="00F00746" w:rsidRPr="005D0511" w:rsidRDefault="00F00746" w:rsidP="00F00746">
      <w:pPr>
        <w:autoSpaceDE w:val="0"/>
        <w:autoSpaceDN w:val="0"/>
        <w:adjustRightInd w:val="0"/>
        <w:jc w:val="right"/>
      </w:pPr>
      <w:r w:rsidRPr="005D0511">
        <w:t>Республики Башкортостан</w:t>
      </w:r>
    </w:p>
    <w:p w:rsidR="00F00746" w:rsidRPr="005D0511" w:rsidRDefault="00F00746" w:rsidP="00F00746">
      <w:pPr>
        <w:autoSpaceDE w:val="0"/>
        <w:autoSpaceDN w:val="0"/>
        <w:adjustRightInd w:val="0"/>
        <w:jc w:val="right"/>
      </w:pPr>
      <w:r>
        <w:t>о</w:t>
      </w:r>
      <w:r w:rsidRPr="005D0511">
        <w:t>т</w:t>
      </w:r>
      <w:r>
        <w:t xml:space="preserve">  12 июля</w:t>
      </w:r>
      <w:r w:rsidRPr="005D0511">
        <w:t xml:space="preserve"> 2019 года  № </w:t>
      </w:r>
      <w:r>
        <w:t>227</w:t>
      </w:r>
    </w:p>
    <w:p w:rsidR="00F00746" w:rsidRPr="00E803B9" w:rsidRDefault="00F00746" w:rsidP="00F00746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F00746" w:rsidRDefault="00F00746" w:rsidP="00F00746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сельского  поселения Качегановский сельсовет муниципального района Миякинский район Республики Башкортостан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>= Н</w:t>
      </w:r>
      <w:r>
        <w:rPr>
          <w:sz w:val="20"/>
          <w:szCs w:val="20"/>
        </w:rPr>
        <w:t xml:space="preserve">прив.сод </w:t>
      </w:r>
      <w:r w:rsidRPr="00E803B9">
        <w:rPr>
          <w:sz w:val="28"/>
          <w:szCs w:val="28"/>
        </w:rPr>
        <w:t xml:space="preserve"> х</w:t>
      </w:r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00746" w:rsidRDefault="00F00746" w:rsidP="00F007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F00746" w:rsidRDefault="00F00746" w:rsidP="00F00746">
      <w:pPr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 xml:space="preserve">прив.сод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приведенный норматив денежных затрат на работы по содержанию автомобильных дорог каждой категории (тыс. рублей/ км);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 фактическая протяженность автомобильных дорог каждой категории в сельском поселений.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19,885 км.</w:t>
      </w: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(асфальтов. покрытием)  –  5,364 км.</w:t>
      </w: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- 14,521 км.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5,364) + (4500 х 14,521) = 32184 + 65344 = 97528,5 рублей.</w:t>
      </w:r>
    </w:p>
    <w:p w:rsidR="00F00746" w:rsidRDefault="00F00746" w:rsidP="00F00746">
      <w:pPr>
        <w:jc w:val="both"/>
        <w:rPr>
          <w:color w:val="000000"/>
          <w:sz w:val="28"/>
          <w:szCs w:val="28"/>
        </w:rPr>
      </w:pPr>
    </w:p>
    <w:p w:rsidR="00F00746" w:rsidRDefault="00F00746" w:rsidP="00F00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денежные средства на содержание автомобильных дорог- 48 764,25 рублей.</w:t>
      </w:r>
    </w:p>
    <w:p w:rsidR="00F00746" w:rsidRDefault="00F00746" w:rsidP="00F00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на проведение текущего ремонта (ямочный ремонт)- 99 000,00 руб.</w:t>
      </w: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99 999,00 руб.;</w:t>
      </w: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знаков- 35000 руб.</w:t>
      </w: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правил организации дорожного движения – 99000 руб.</w:t>
      </w: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искусственной неровности – 35000 руб.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ремонт автомобильных дорог общего пользования местного значения – 2 619 899,14 руб.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объект: «Ремонт дорог по улицам Южная на участке км 0,00 – км 0,361; Речная на участке км 0,00 – км 0,63; Полевая на участке км 0,00 </w:t>
      </w:r>
      <w:r>
        <w:rPr>
          <w:sz w:val="28"/>
          <w:szCs w:val="28"/>
        </w:rPr>
        <w:lastRenderedPageBreak/>
        <w:t>– км 0,32; Новая на участке км 0,00 – км 0,36; Мира на участке км 0,00 – км 1,04; Горная на участке км 0,00 – км 0,61; переулок 1 мая на участке км 0,00 – км 0,1 в с. Качеганово муниципального района Миякинский район Республики Башкортостан» - 2 441 682,24 руб. из них:</w:t>
      </w:r>
    </w:p>
    <w:p w:rsidR="00F00746" w:rsidRDefault="00F00746" w:rsidP="00F00746">
      <w:pPr>
        <w:ind w:left="720"/>
        <w:jc w:val="both"/>
        <w:rPr>
          <w:sz w:val="28"/>
          <w:szCs w:val="28"/>
        </w:rPr>
      </w:pPr>
    </w:p>
    <w:p w:rsidR="00F00746" w:rsidRDefault="00F00746" w:rsidP="00F007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2 437 826,26 руб.</w:t>
      </w:r>
    </w:p>
    <w:p w:rsidR="00F00746" w:rsidRDefault="00F00746" w:rsidP="00F007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субсидий Республики Башкортостан – 1 900 000,00 руб.</w:t>
      </w:r>
    </w:p>
    <w:p w:rsidR="00F00746" w:rsidRDefault="00F00746" w:rsidP="00F007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муниципального дорожного фонда – 537 826,26 руб.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Средства на выполнение работ по строительному контролю по объекту: «Ремонт дорог по улицам Школьная от улицы Советской на участке км 0,00 – км 0,22; Советская на участке км 0,00 – км 1,20 в с. Новые Ишлы муниципального района Миякинский район Республики Башкортостан»  за счет средств муниципального дорожного фонда -  </w:t>
      </w:r>
      <w:r w:rsidRPr="00FE59D1">
        <w:rPr>
          <w:sz w:val="28"/>
          <w:szCs w:val="22"/>
        </w:rPr>
        <w:t>40 953,90</w:t>
      </w:r>
      <w:r w:rsidRPr="00FE59D1">
        <w:rPr>
          <w:b/>
          <w:sz w:val="28"/>
          <w:szCs w:val="22"/>
        </w:rPr>
        <w:t xml:space="preserve"> </w:t>
      </w:r>
      <w:r>
        <w:rPr>
          <w:sz w:val="28"/>
          <w:szCs w:val="28"/>
        </w:rPr>
        <w:t>руб.:</w:t>
      </w: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выполнение работ по строительному контролю по объекту: «Ремонт дорог по улицам Шоссейная от ул. Центральная на участке км 0,00 – км 0,10; Шоссейная от дома №15 на участке км 0,00 – км 0,31; Центральная от дома №1 на участке км 0,00 – км 0,50; Новая на участке км 0,00 – км 0,47; Мира на участке км 0,00 – км 0,35; Горная на участке км 0,00 – км 0,75 в с. Новые Ишлы муниципального района Миякинский район Республики Башкортостан»  за счет средств муниципального дорожного фонда  -  </w:t>
      </w:r>
    </w:p>
    <w:p w:rsidR="00F00746" w:rsidRDefault="00F00746" w:rsidP="00F00746">
      <w:pPr>
        <w:jc w:val="both"/>
        <w:rPr>
          <w:sz w:val="28"/>
          <w:szCs w:val="28"/>
        </w:rPr>
      </w:pPr>
      <w:r w:rsidRPr="00FE59D1">
        <w:rPr>
          <w:color w:val="000000"/>
          <w:sz w:val="28"/>
          <w:szCs w:val="22"/>
        </w:rPr>
        <w:t>74 413,99</w:t>
      </w:r>
      <w:r w:rsidRPr="00FE59D1">
        <w:rPr>
          <w:b/>
          <w:color w:val="000000"/>
          <w:sz w:val="28"/>
          <w:szCs w:val="22"/>
        </w:rPr>
        <w:t xml:space="preserve">  </w:t>
      </w:r>
      <w:r>
        <w:rPr>
          <w:sz w:val="28"/>
          <w:szCs w:val="28"/>
        </w:rPr>
        <w:t>руб. :</w:t>
      </w:r>
    </w:p>
    <w:p w:rsidR="00F00746" w:rsidRDefault="00F00746" w:rsidP="00F00746">
      <w:pPr>
        <w:ind w:left="720"/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Средства на выполнение работ по строительному контролю по объекту: «Ремонт дорог по улицам Южная на участке км 0,00 – км 0,361; Речная на участке км 0,00 – км 0,63; Полевая на участке км 0,00 – км 0,32; Новая на участке км 0,00 – км 0,36; Мира на участке км 0,00 – км 1,04; Горная на участке км 0,00 – км 0,61; переулок 1 мая на участке км 0,00 – км 0,1 в с. Качеганово муниципального района Миякинский район Республики Башкортостан»  за счет средств муниципального дорожного фонда -  </w:t>
      </w:r>
    </w:p>
    <w:p w:rsidR="00F00746" w:rsidRDefault="00F00746" w:rsidP="00F00746">
      <w:pPr>
        <w:jc w:val="both"/>
        <w:rPr>
          <w:sz w:val="28"/>
          <w:szCs w:val="28"/>
        </w:rPr>
      </w:pPr>
      <w:r>
        <w:rPr>
          <w:sz w:val="28"/>
          <w:szCs w:val="22"/>
        </w:rPr>
        <w:t>66 704,99</w:t>
      </w:r>
      <w:r w:rsidRPr="00DC643B">
        <w:rPr>
          <w:b/>
          <w:sz w:val="28"/>
          <w:szCs w:val="22"/>
        </w:rPr>
        <w:t xml:space="preserve">  </w:t>
      </w:r>
      <w:r>
        <w:rPr>
          <w:sz w:val="28"/>
          <w:szCs w:val="28"/>
        </w:rPr>
        <w:t>руб.:</w:t>
      </w:r>
    </w:p>
    <w:p w:rsidR="00F00746" w:rsidRDefault="00F00746" w:rsidP="00F00746">
      <w:pPr>
        <w:ind w:left="720"/>
        <w:jc w:val="both"/>
        <w:rPr>
          <w:sz w:val="28"/>
          <w:szCs w:val="28"/>
        </w:rPr>
      </w:pPr>
    </w:p>
    <w:p w:rsidR="00F00746" w:rsidRDefault="00F00746" w:rsidP="00F00746">
      <w:pPr>
        <w:ind w:left="720"/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both"/>
        <w:rPr>
          <w:sz w:val="28"/>
          <w:szCs w:val="28"/>
        </w:rPr>
      </w:pPr>
    </w:p>
    <w:p w:rsidR="00F00746" w:rsidRPr="00B502FA" w:rsidRDefault="00F00746" w:rsidP="00F00746">
      <w:pPr>
        <w:jc w:val="both"/>
        <w:rPr>
          <w:sz w:val="28"/>
          <w:szCs w:val="28"/>
        </w:rPr>
      </w:pPr>
    </w:p>
    <w:p w:rsidR="00F00746" w:rsidRPr="002B7111" w:rsidRDefault="00F00746" w:rsidP="00F00746">
      <w:pPr>
        <w:jc w:val="both"/>
        <w:rPr>
          <w:sz w:val="28"/>
          <w:szCs w:val="28"/>
        </w:rPr>
      </w:pPr>
    </w:p>
    <w:p w:rsidR="00F00746" w:rsidRDefault="00F00746" w:rsidP="00F00746">
      <w:pPr>
        <w:jc w:val="center"/>
        <w:rPr>
          <w:sz w:val="32"/>
          <w:szCs w:val="32"/>
        </w:rPr>
      </w:pP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4F2233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8F" w:rsidRDefault="00F2098F" w:rsidP="00243EBC">
      <w:r>
        <w:separator/>
      </w:r>
    </w:p>
  </w:endnote>
  <w:endnote w:type="continuationSeparator" w:id="1">
    <w:p w:rsidR="00F2098F" w:rsidRDefault="00F2098F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8F" w:rsidRDefault="00F2098F" w:rsidP="00243EBC">
      <w:r>
        <w:separator/>
      </w:r>
    </w:p>
  </w:footnote>
  <w:footnote w:type="continuationSeparator" w:id="1">
    <w:p w:rsidR="00F2098F" w:rsidRDefault="00F2098F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F73"/>
    <w:multiLevelType w:val="hybridMultilevel"/>
    <w:tmpl w:val="D2849092"/>
    <w:lvl w:ilvl="0" w:tplc="B972D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836B2C"/>
    <w:multiLevelType w:val="hybridMultilevel"/>
    <w:tmpl w:val="44E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62CDB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D696A"/>
    <w:rsid w:val="000E165B"/>
    <w:rsid w:val="00116FC7"/>
    <w:rsid w:val="00123C71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62022"/>
    <w:rsid w:val="0027457D"/>
    <w:rsid w:val="00284642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2FF8"/>
    <w:rsid w:val="004472C3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11D63"/>
    <w:rsid w:val="00652658"/>
    <w:rsid w:val="00662AF5"/>
    <w:rsid w:val="00687D81"/>
    <w:rsid w:val="00692213"/>
    <w:rsid w:val="006975A4"/>
    <w:rsid w:val="006C52AA"/>
    <w:rsid w:val="00711993"/>
    <w:rsid w:val="0071727E"/>
    <w:rsid w:val="00724058"/>
    <w:rsid w:val="00761414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94A68"/>
    <w:rsid w:val="008B7FF8"/>
    <w:rsid w:val="008D4AFD"/>
    <w:rsid w:val="008E0941"/>
    <w:rsid w:val="008F7253"/>
    <w:rsid w:val="00911811"/>
    <w:rsid w:val="00925C9F"/>
    <w:rsid w:val="00950E8E"/>
    <w:rsid w:val="009570D2"/>
    <w:rsid w:val="0096241E"/>
    <w:rsid w:val="00963654"/>
    <w:rsid w:val="00964002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AB7FD6"/>
    <w:rsid w:val="00B006F8"/>
    <w:rsid w:val="00B10199"/>
    <w:rsid w:val="00B10D3F"/>
    <w:rsid w:val="00B13570"/>
    <w:rsid w:val="00B36348"/>
    <w:rsid w:val="00B517D9"/>
    <w:rsid w:val="00B769DF"/>
    <w:rsid w:val="00B83EFF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6339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1F5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B45C1"/>
    <w:rsid w:val="00EE04B9"/>
    <w:rsid w:val="00EF10F3"/>
    <w:rsid w:val="00EF5C65"/>
    <w:rsid w:val="00F00746"/>
    <w:rsid w:val="00F02072"/>
    <w:rsid w:val="00F2098F"/>
    <w:rsid w:val="00F24ACE"/>
    <w:rsid w:val="00F34BDD"/>
    <w:rsid w:val="00F520A4"/>
    <w:rsid w:val="00F61BD5"/>
    <w:rsid w:val="00F8713F"/>
    <w:rsid w:val="00F913D3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4A68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A68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89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75</cp:revision>
  <cp:lastPrinted>2013-03-19T10:41:00Z</cp:lastPrinted>
  <dcterms:created xsi:type="dcterms:W3CDTF">2012-07-18T09:13:00Z</dcterms:created>
  <dcterms:modified xsi:type="dcterms:W3CDTF">2019-07-15T05:22:00Z</dcterms:modified>
</cp:coreProperties>
</file>