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Ind w:w="-72" w:type="dxa"/>
        <w:tblLook w:val="0000"/>
      </w:tblPr>
      <w:tblGrid>
        <w:gridCol w:w="3724"/>
        <w:gridCol w:w="1985"/>
        <w:gridCol w:w="4277"/>
      </w:tblGrid>
      <w:tr w:rsidR="000D0DFB" w:rsidTr="008A69D1">
        <w:trPr>
          <w:trHeight w:val="1342"/>
        </w:trPr>
        <w:tc>
          <w:tcPr>
            <w:tcW w:w="3724" w:type="dxa"/>
            <w:vMerge w:val="restart"/>
          </w:tcPr>
          <w:p w:rsidR="000D0DFB" w:rsidRDefault="000D0DFB" w:rsidP="008A69D1">
            <w:pPr>
              <w:jc w:val="center"/>
              <w:rPr>
                <w:rFonts w:ascii="Century Tat" w:hAnsi="Century Tat"/>
              </w:rPr>
            </w:pP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0D0DFB" w:rsidRDefault="000D0DFB" w:rsidP="008A69D1">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w:t>
            </w:r>
            <w:r w:rsidRPr="00162F0C">
              <w:rPr>
                <w:rFonts w:ascii="Century Tat" w:hAnsi="Century Tat"/>
              </w:rPr>
              <w:t>К</w:t>
            </w:r>
            <w:r w:rsidRPr="00162F0C">
              <w:rPr>
                <w:rFonts w:ascii="Century Tat" w:hAnsi="Century Tat"/>
                <w:lang w:val="en-US"/>
              </w:rPr>
              <w:t>o</w:t>
            </w:r>
            <w:r w:rsidRPr="00162F0C">
              <w:rPr>
                <w:rFonts w:ascii="Century Tat" w:hAnsi="Century Tat"/>
              </w:rPr>
              <w:t>с</w:t>
            </w:r>
            <w:r w:rsidRPr="00162F0C">
              <w:rPr>
                <w:rFonts w:ascii="Century Tat" w:hAnsi="Century Tat"/>
                <w:lang w:val="en-US"/>
              </w:rPr>
              <w:t>o</w:t>
            </w:r>
            <w:r w:rsidRPr="00162F0C">
              <w:rPr>
                <w:rFonts w:ascii="Century Tat" w:hAnsi="Century Tat"/>
              </w:rPr>
              <w:t>г</w:t>
            </w:r>
            <w:r w:rsidRPr="00162F0C">
              <w:rPr>
                <w:rFonts w:ascii="Century Tat" w:hAnsi="Century Tat"/>
                <w:lang w:val="en-US"/>
              </w:rPr>
              <w:t>e</w:t>
            </w:r>
            <w:r w:rsidRPr="00162F0C">
              <w:rPr>
                <w:rFonts w:ascii="Century Tat" w:hAnsi="Century Tat"/>
              </w:rPr>
              <w:t xml:space="preserve">н </w:t>
            </w:r>
            <w:r>
              <w:rPr>
                <w:rFonts w:ascii="Century Tat" w:hAnsi="Century Tat"/>
              </w:rPr>
              <w:t>ауыл советы ауыл бил</w:t>
            </w:r>
            <w:r>
              <w:rPr>
                <w:rFonts w:ascii="Century Tat" w:hAnsi="Century Tat"/>
                <w:lang w:val="en-US"/>
              </w:rPr>
              <w:t>e</w:t>
            </w:r>
            <w:r>
              <w:rPr>
                <w:rFonts w:ascii="Century Tat" w:hAnsi="Century Tat"/>
              </w:rPr>
              <w:t>м</w:t>
            </w:r>
            <w:r>
              <w:rPr>
                <w:rFonts w:ascii="Century Tat" w:hAnsi="Century Tat"/>
                <w:lang w:val="en-US"/>
              </w:rPr>
              <w:t>eh</w:t>
            </w:r>
            <w:r>
              <w:rPr>
                <w:rFonts w:ascii="Century Tat" w:hAnsi="Century Tat"/>
              </w:rPr>
              <w:t xml:space="preserve">е </w:t>
            </w:r>
          </w:p>
          <w:p w:rsidR="000D0DFB" w:rsidRPr="00262D62" w:rsidRDefault="000D0DFB" w:rsidP="008A69D1">
            <w:pPr>
              <w:tabs>
                <w:tab w:val="left" w:pos="1425"/>
                <w:tab w:val="center" w:pos="1754"/>
              </w:tabs>
              <w:rPr>
                <w:rFonts w:ascii="Century Tat" w:hAnsi="Century Tat"/>
              </w:rPr>
            </w:pPr>
            <w:r w:rsidRPr="00262D62">
              <w:rPr>
                <w:rFonts w:ascii="Century Tat" w:hAnsi="Century Tat"/>
              </w:rPr>
              <w:tab/>
            </w:r>
            <w:r w:rsidRPr="00262D62">
              <w:rPr>
                <w:rFonts w:ascii="Century Tat" w:hAnsi="Century Tat"/>
              </w:rPr>
              <w:tab/>
              <w:t>Советы</w:t>
            </w:r>
          </w:p>
          <w:p w:rsidR="000D0DFB" w:rsidRDefault="000D0DFB" w:rsidP="008A69D1">
            <w:pPr>
              <w:jc w:val="center"/>
            </w:pPr>
          </w:p>
        </w:tc>
        <w:tc>
          <w:tcPr>
            <w:tcW w:w="1985" w:type="dxa"/>
          </w:tcPr>
          <w:p w:rsidR="000D0DFB" w:rsidRDefault="003B53DF" w:rsidP="008A69D1">
            <w:r>
              <w:rPr>
                <w:noProof/>
              </w:rPr>
              <w:pict>
                <v:group id="_x0000_s1026" style="position:absolute;margin-left:-152.8pt;margin-top:.85pt;width:419.05pt;height:81.35pt;z-index:251658240;mso-position-horizontal-relative:text;mso-position-vertical-relative:text"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7" o:title="ГербМР"/>
                  </v:shape>
                </v:group>
              </w:pict>
            </w:r>
          </w:p>
        </w:tc>
        <w:tc>
          <w:tcPr>
            <w:tcW w:w="4277" w:type="dxa"/>
            <w:vMerge w:val="restart"/>
          </w:tcPr>
          <w:p w:rsidR="000D0DFB" w:rsidRDefault="000D0DFB" w:rsidP="008A69D1">
            <w:pPr>
              <w:jc w:val="center"/>
              <w:rPr>
                <w:rFonts w:ascii="Century Tat" w:hAnsi="Century Tat"/>
              </w:rPr>
            </w:pPr>
            <w:r>
              <w:rPr>
                <w:rFonts w:ascii="Century Tat" w:hAnsi="Century Tat"/>
              </w:rPr>
              <w:t xml:space="preserve">Совет сельского поселения Качегановский сельсовет муниципального района Миякинский район </w:t>
            </w:r>
          </w:p>
          <w:p w:rsidR="00B83EFF" w:rsidRDefault="00B83EFF" w:rsidP="00B83EFF">
            <w:pPr>
              <w:rPr>
                <w:rFonts w:ascii="Century Tat" w:hAnsi="Century Tat"/>
              </w:rPr>
            </w:pPr>
            <w:r>
              <w:rPr>
                <w:rFonts w:ascii="Century Tat" w:hAnsi="Century Tat"/>
              </w:rPr>
              <w:t xml:space="preserve">      Республики</w:t>
            </w:r>
            <w:r>
              <w:rPr>
                <w:rFonts w:asciiTheme="minorHAnsi" w:hAnsiTheme="minorHAnsi"/>
              </w:rPr>
              <w:t xml:space="preserve"> </w:t>
            </w:r>
            <w:r>
              <w:rPr>
                <w:rFonts w:ascii="Century Tat" w:hAnsi="Century Tat"/>
              </w:rPr>
              <w:t xml:space="preserve"> Башкортостан</w:t>
            </w:r>
          </w:p>
          <w:p w:rsidR="000D0DFB" w:rsidRDefault="000D0DFB" w:rsidP="008A69D1">
            <w:pPr>
              <w:jc w:val="center"/>
              <w:rPr>
                <w:rFonts w:ascii="Century Tat" w:hAnsi="Century Tat"/>
                <w:sz w:val="16"/>
              </w:rPr>
            </w:pPr>
          </w:p>
          <w:p w:rsidR="000D0DFB" w:rsidRDefault="000D0DFB" w:rsidP="008A69D1">
            <w:pPr>
              <w:jc w:val="center"/>
              <w:rPr>
                <w:rFonts w:ascii="Century Tat" w:hAnsi="Century Tat"/>
                <w:sz w:val="16"/>
              </w:rPr>
            </w:pPr>
          </w:p>
          <w:p w:rsidR="000D0DFB" w:rsidRPr="0093370F" w:rsidRDefault="000D0DFB" w:rsidP="008A69D1">
            <w:pPr>
              <w:jc w:val="center"/>
              <w:rPr>
                <w:rFonts w:ascii="Century Tat" w:hAnsi="Century Tat"/>
                <w:sz w:val="16"/>
              </w:rPr>
            </w:pPr>
          </w:p>
        </w:tc>
      </w:tr>
      <w:tr w:rsidR="000D0DFB" w:rsidTr="008A69D1">
        <w:trPr>
          <w:trHeight w:val="80"/>
        </w:trPr>
        <w:tc>
          <w:tcPr>
            <w:tcW w:w="3724" w:type="dxa"/>
            <w:vMerge/>
            <w:tcBorders>
              <w:bottom w:val="double" w:sz="4" w:space="0" w:color="auto"/>
            </w:tcBorders>
          </w:tcPr>
          <w:p w:rsidR="000D0DFB" w:rsidRDefault="000D0DFB" w:rsidP="008A69D1">
            <w:pPr>
              <w:jc w:val="center"/>
              <w:rPr>
                <w:rFonts w:ascii="Century Tat" w:hAnsi="Century Tat"/>
                <w:sz w:val="16"/>
              </w:rPr>
            </w:pPr>
          </w:p>
        </w:tc>
        <w:tc>
          <w:tcPr>
            <w:tcW w:w="1985" w:type="dxa"/>
            <w:tcBorders>
              <w:bottom w:val="double" w:sz="4" w:space="0" w:color="auto"/>
            </w:tcBorders>
          </w:tcPr>
          <w:p w:rsidR="000D0DFB" w:rsidRDefault="000D0DFB" w:rsidP="008A69D1">
            <w:pPr>
              <w:rPr>
                <w:noProof/>
              </w:rPr>
            </w:pPr>
          </w:p>
        </w:tc>
        <w:tc>
          <w:tcPr>
            <w:tcW w:w="4277" w:type="dxa"/>
            <w:vMerge/>
            <w:tcBorders>
              <w:bottom w:val="double" w:sz="4" w:space="0" w:color="auto"/>
            </w:tcBorders>
          </w:tcPr>
          <w:p w:rsidR="000D0DFB" w:rsidRDefault="000D0DFB" w:rsidP="008A69D1">
            <w:pPr>
              <w:jc w:val="center"/>
              <w:rPr>
                <w:rFonts w:ascii="Century Tat" w:hAnsi="Century Tat"/>
                <w:sz w:val="16"/>
              </w:rPr>
            </w:pPr>
          </w:p>
        </w:tc>
      </w:tr>
    </w:tbl>
    <w:p w:rsidR="000D0DFB" w:rsidRDefault="000D0DFB" w:rsidP="00E10404">
      <w:pPr>
        <w:pStyle w:val="ConsPlusTitle"/>
        <w:widowControl/>
        <w:rPr>
          <w:rFonts w:ascii="Century Tat" w:hAnsi="Century Tat"/>
          <w:sz w:val="28"/>
          <w:szCs w:val="28"/>
        </w:rPr>
      </w:pPr>
      <w:r w:rsidRPr="005D170D">
        <w:rPr>
          <w:rFonts w:ascii="Century Tat" w:hAnsi="Century Tat"/>
          <w:sz w:val="28"/>
          <w:szCs w:val="28"/>
          <w:lang w:val="en-US"/>
        </w:rPr>
        <w:t>K</w:t>
      </w:r>
      <w:r w:rsidRPr="005D170D">
        <w:rPr>
          <w:rFonts w:ascii="Century Tat" w:hAnsi="Century Tat"/>
          <w:sz w:val="28"/>
          <w:szCs w:val="28"/>
        </w:rPr>
        <w:t>АРАР</w:t>
      </w:r>
      <w:r>
        <w:rPr>
          <w:rFonts w:ascii="Century Tat" w:hAnsi="Century Tat"/>
          <w:sz w:val="28"/>
          <w:szCs w:val="28"/>
        </w:rPr>
        <w:t xml:space="preserve">                                            </w:t>
      </w:r>
      <w:r w:rsidR="00E10404">
        <w:rPr>
          <w:rFonts w:ascii="Century Tat" w:hAnsi="Century Tat"/>
          <w:sz w:val="28"/>
          <w:szCs w:val="28"/>
        </w:rPr>
        <w:t xml:space="preserve">                               </w:t>
      </w:r>
      <w:r>
        <w:rPr>
          <w:rFonts w:ascii="Century Tat" w:hAnsi="Century Tat"/>
          <w:sz w:val="28"/>
          <w:szCs w:val="28"/>
        </w:rPr>
        <w:t xml:space="preserve">                     РЕШЕНИЕ</w:t>
      </w:r>
    </w:p>
    <w:p w:rsidR="004F2233" w:rsidRDefault="004F2233" w:rsidP="00E10404">
      <w:pPr>
        <w:pStyle w:val="ConsPlusTitle"/>
        <w:widowControl/>
        <w:rPr>
          <w:rFonts w:ascii="Times New Roman" w:hAnsi="Times New Roman" w:cs="Times New Roman"/>
          <w:b w:val="0"/>
          <w:sz w:val="28"/>
          <w:szCs w:val="28"/>
        </w:rPr>
      </w:pPr>
    </w:p>
    <w:p w:rsidR="008E0941" w:rsidRPr="008E0941" w:rsidRDefault="008E0941" w:rsidP="008E0941">
      <w:pPr>
        <w:pStyle w:val="2"/>
        <w:spacing w:line="276" w:lineRule="auto"/>
        <w:rPr>
          <w:sz w:val="28"/>
          <w:szCs w:val="28"/>
        </w:rPr>
      </w:pPr>
      <w:r>
        <w:rPr>
          <w:sz w:val="28"/>
          <w:szCs w:val="28"/>
        </w:rPr>
        <w:t xml:space="preserve">    </w:t>
      </w:r>
      <w:r w:rsidRPr="008E0941">
        <w:rPr>
          <w:sz w:val="28"/>
          <w:szCs w:val="28"/>
        </w:rPr>
        <w:t>«Об уточнении бюджета сельского поселения  Качегановский сельсовет муниципального района Миякинский район Республики Башкортостан на 2019 год и на плановый период 2020 и 2021 годов»</w:t>
      </w:r>
    </w:p>
    <w:p w:rsidR="008E0941" w:rsidRDefault="008E0941" w:rsidP="008E0941">
      <w:pPr>
        <w:pStyle w:val="a3"/>
      </w:pPr>
    </w:p>
    <w:p w:rsidR="008E0941" w:rsidRDefault="008E0941" w:rsidP="008E0941">
      <w:pPr>
        <w:pStyle w:val="a3"/>
        <w:jc w:val="both"/>
      </w:pPr>
      <w:r>
        <w:t xml:space="preserve">     На основании пункта 14 решения Совета сельского поселения Качегановский сельсовет муниципального района Миякинский район Республики Башкортостан от 26 декабря 2018 года  № 192 «О бюджете сельского поселения Качегановский сельсовет муниципального района Миякинский район Республики Башкортостан на 2019 год и на плановый период 2020 и 2021 годов»</w:t>
      </w:r>
    </w:p>
    <w:p w:rsidR="008E0941" w:rsidRDefault="008E0941" w:rsidP="008E0941">
      <w:pPr>
        <w:pStyle w:val="a3"/>
        <w:jc w:val="both"/>
      </w:pPr>
      <w:r>
        <w:t xml:space="preserve">    Совет сельского поселения Качегановский сельсовет  муниципального  района Миякинский район Республики Башкортостан</w:t>
      </w:r>
    </w:p>
    <w:p w:rsidR="008E0941" w:rsidRDefault="008E0941" w:rsidP="008E0941">
      <w:pPr>
        <w:jc w:val="center"/>
        <w:rPr>
          <w:bCs/>
          <w:sz w:val="28"/>
          <w:szCs w:val="28"/>
        </w:rPr>
      </w:pPr>
      <w:r>
        <w:rPr>
          <w:bCs/>
          <w:sz w:val="28"/>
          <w:szCs w:val="28"/>
        </w:rPr>
        <w:t>решил:</w:t>
      </w:r>
    </w:p>
    <w:p w:rsidR="008E0941" w:rsidRDefault="008E0941" w:rsidP="008E0941">
      <w:pPr>
        <w:jc w:val="both"/>
        <w:rPr>
          <w:sz w:val="28"/>
          <w:szCs w:val="28"/>
        </w:rPr>
      </w:pPr>
      <w:r>
        <w:rPr>
          <w:sz w:val="28"/>
          <w:szCs w:val="28"/>
        </w:rPr>
        <w:t xml:space="preserve">          1. Уточнить объем расходов бюджета сельского поселения Качегановский сельсовет муниципального района Миякинский район Республики Башкортостан за счет остатка средств на начало финансового года на сумму 19997,00 (Девятнадцать тысяч девятьсот девяносто семь рублей 00 копеек) согласно приложению № 1</w:t>
      </w:r>
    </w:p>
    <w:p w:rsidR="008E0941" w:rsidRDefault="008E0941" w:rsidP="008E0941">
      <w:pPr>
        <w:ind w:firstLine="708"/>
        <w:jc w:val="both"/>
        <w:rPr>
          <w:sz w:val="28"/>
          <w:szCs w:val="28"/>
        </w:rPr>
      </w:pPr>
      <w:r>
        <w:rPr>
          <w:sz w:val="28"/>
          <w:szCs w:val="28"/>
        </w:rPr>
        <w:t>2. МКУ «Централизованная бухгалтерия» произвести соответствующие изменения и уведомить Финансовое управление администрации муниципального района Миякинский район Республики Башкортостан.</w:t>
      </w:r>
    </w:p>
    <w:p w:rsidR="008E0941" w:rsidRDefault="008E0941" w:rsidP="008E0941">
      <w:pPr>
        <w:jc w:val="both"/>
        <w:rPr>
          <w:sz w:val="28"/>
          <w:szCs w:val="28"/>
        </w:rPr>
      </w:pPr>
      <w:r>
        <w:rPr>
          <w:sz w:val="28"/>
          <w:szCs w:val="28"/>
        </w:rPr>
        <w:t xml:space="preserve">        3. Контроль за исполнением настоящего решения возложить на постоянную комиссию Совета сельского поселения Качегановский сельсовет муниципального района Миякинский район Республики Башкортостан по бюджету, налогам и вопросам муниципальной собственности</w:t>
      </w:r>
    </w:p>
    <w:p w:rsidR="008E0941" w:rsidRDefault="008E0941" w:rsidP="008E0941">
      <w:pPr>
        <w:jc w:val="both"/>
        <w:rPr>
          <w:sz w:val="28"/>
          <w:szCs w:val="28"/>
        </w:rPr>
      </w:pPr>
    </w:p>
    <w:p w:rsidR="008E0941" w:rsidRDefault="008E0941" w:rsidP="008E0941">
      <w:pPr>
        <w:rPr>
          <w:sz w:val="28"/>
          <w:szCs w:val="28"/>
        </w:rPr>
      </w:pPr>
      <w:r>
        <w:rPr>
          <w:sz w:val="28"/>
          <w:szCs w:val="28"/>
        </w:rPr>
        <w:t>Глава сельского поселения                                                           Г.Р.Кадырова</w:t>
      </w:r>
    </w:p>
    <w:p w:rsidR="008E0941" w:rsidRDefault="008E0941" w:rsidP="008E0941">
      <w:pPr>
        <w:rPr>
          <w:sz w:val="28"/>
          <w:szCs w:val="28"/>
        </w:rPr>
      </w:pPr>
    </w:p>
    <w:p w:rsidR="008E0941" w:rsidRDefault="001A6AD8" w:rsidP="008E0941">
      <w:pPr>
        <w:rPr>
          <w:sz w:val="28"/>
          <w:szCs w:val="28"/>
        </w:rPr>
      </w:pPr>
      <w:r>
        <w:rPr>
          <w:sz w:val="28"/>
          <w:szCs w:val="28"/>
        </w:rPr>
        <w:t>12</w:t>
      </w:r>
      <w:r w:rsidR="008E0941">
        <w:rPr>
          <w:sz w:val="28"/>
          <w:szCs w:val="28"/>
        </w:rPr>
        <w:t xml:space="preserve"> июля 2019 года</w:t>
      </w:r>
    </w:p>
    <w:p w:rsidR="008E0941" w:rsidRDefault="000D696A" w:rsidP="008E0941">
      <w:pPr>
        <w:rPr>
          <w:sz w:val="28"/>
          <w:szCs w:val="28"/>
        </w:rPr>
      </w:pPr>
      <w:r>
        <w:rPr>
          <w:sz w:val="28"/>
          <w:szCs w:val="28"/>
        </w:rPr>
        <w:t>№ 223</w:t>
      </w:r>
    </w:p>
    <w:p w:rsidR="008E0941" w:rsidRDefault="008E0941" w:rsidP="008E0941">
      <w:pPr>
        <w:rPr>
          <w:sz w:val="28"/>
          <w:szCs w:val="28"/>
        </w:rPr>
      </w:pPr>
    </w:p>
    <w:p w:rsidR="008E0941" w:rsidRDefault="008E0941" w:rsidP="008E0941">
      <w:pPr>
        <w:rPr>
          <w:sz w:val="28"/>
          <w:szCs w:val="28"/>
        </w:rPr>
      </w:pPr>
    </w:p>
    <w:p w:rsidR="008E0941" w:rsidRDefault="008E0941" w:rsidP="008E0941">
      <w:pPr>
        <w:rPr>
          <w:sz w:val="28"/>
          <w:szCs w:val="28"/>
        </w:rPr>
      </w:pPr>
    </w:p>
    <w:p w:rsidR="008E0941" w:rsidRDefault="008E0941" w:rsidP="008E0941">
      <w:pPr>
        <w:rPr>
          <w:sz w:val="28"/>
          <w:szCs w:val="28"/>
        </w:rPr>
      </w:pPr>
    </w:p>
    <w:p w:rsidR="008E0941" w:rsidRDefault="008E0941" w:rsidP="008E0941">
      <w:pPr>
        <w:rPr>
          <w:sz w:val="28"/>
          <w:szCs w:val="28"/>
        </w:rPr>
      </w:pPr>
    </w:p>
    <w:p w:rsidR="008E0941" w:rsidRDefault="008E0941" w:rsidP="008E0941">
      <w:pPr>
        <w:rPr>
          <w:sz w:val="28"/>
          <w:szCs w:val="28"/>
        </w:rPr>
      </w:pPr>
    </w:p>
    <w:p w:rsidR="008E0941" w:rsidRDefault="008E0941" w:rsidP="008E0941">
      <w:pPr>
        <w:rPr>
          <w:sz w:val="28"/>
          <w:szCs w:val="28"/>
        </w:rPr>
      </w:pPr>
    </w:p>
    <w:p w:rsidR="008E0941" w:rsidRDefault="008E0941" w:rsidP="008E0941">
      <w:pPr>
        <w:rPr>
          <w:sz w:val="22"/>
          <w:szCs w:val="22"/>
        </w:rPr>
      </w:pPr>
      <w:r>
        <w:rPr>
          <w:sz w:val="22"/>
          <w:szCs w:val="22"/>
        </w:rPr>
        <w:lastRenderedPageBreak/>
        <w:t xml:space="preserve">                                                                                                           Приложение №1</w:t>
      </w:r>
    </w:p>
    <w:p w:rsidR="008E0941" w:rsidRDefault="008E0941" w:rsidP="008E0941">
      <w:pPr>
        <w:rPr>
          <w:sz w:val="22"/>
          <w:szCs w:val="22"/>
        </w:rPr>
      </w:pPr>
      <w:r>
        <w:rPr>
          <w:sz w:val="22"/>
          <w:szCs w:val="22"/>
        </w:rPr>
        <w:t xml:space="preserve">                                                                                                           к решению Совета </w:t>
      </w:r>
    </w:p>
    <w:p w:rsidR="008E0941" w:rsidRDefault="008E0941" w:rsidP="008E0941">
      <w:pPr>
        <w:rPr>
          <w:sz w:val="22"/>
          <w:szCs w:val="22"/>
        </w:rPr>
      </w:pPr>
      <w:r>
        <w:rPr>
          <w:sz w:val="22"/>
          <w:szCs w:val="22"/>
        </w:rPr>
        <w:t xml:space="preserve">                                                                                                           сельского поселения</w:t>
      </w:r>
    </w:p>
    <w:p w:rsidR="008E0941" w:rsidRDefault="008E0941" w:rsidP="008E0941">
      <w:pPr>
        <w:rPr>
          <w:sz w:val="22"/>
          <w:szCs w:val="22"/>
        </w:rPr>
      </w:pPr>
      <w:r>
        <w:rPr>
          <w:sz w:val="22"/>
          <w:szCs w:val="22"/>
        </w:rPr>
        <w:t xml:space="preserve">                                                                                                           Качегановский сельсовет</w:t>
      </w:r>
    </w:p>
    <w:p w:rsidR="008E0941" w:rsidRDefault="008E0941" w:rsidP="008E0941">
      <w:pPr>
        <w:rPr>
          <w:sz w:val="22"/>
          <w:szCs w:val="22"/>
        </w:rPr>
      </w:pPr>
      <w:r>
        <w:rPr>
          <w:sz w:val="22"/>
          <w:szCs w:val="22"/>
        </w:rPr>
        <w:t xml:space="preserve">                                                                                                           муниципального района</w:t>
      </w:r>
    </w:p>
    <w:p w:rsidR="008E0941" w:rsidRDefault="008E0941" w:rsidP="008E0941">
      <w:pPr>
        <w:rPr>
          <w:sz w:val="22"/>
          <w:szCs w:val="22"/>
        </w:rPr>
      </w:pPr>
      <w:r>
        <w:rPr>
          <w:sz w:val="22"/>
          <w:szCs w:val="22"/>
        </w:rPr>
        <w:t xml:space="preserve">                                                                                                           Миякинский район РБ  </w:t>
      </w:r>
    </w:p>
    <w:p w:rsidR="008E0941" w:rsidRDefault="008E0941" w:rsidP="008E0941">
      <w:r>
        <w:rPr>
          <w:sz w:val="22"/>
          <w:szCs w:val="22"/>
        </w:rPr>
        <w:t xml:space="preserve">                                                                               </w:t>
      </w:r>
      <w:r w:rsidR="001A6AD8">
        <w:rPr>
          <w:sz w:val="22"/>
          <w:szCs w:val="22"/>
        </w:rPr>
        <w:t xml:space="preserve">                            от 12</w:t>
      </w:r>
      <w:r>
        <w:rPr>
          <w:sz w:val="22"/>
          <w:szCs w:val="22"/>
        </w:rPr>
        <w:t xml:space="preserve"> июля 2019 года № 22</w:t>
      </w:r>
      <w:r w:rsidR="000D696A">
        <w:rPr>
          <w:sz w:val="22"/>
          <w:szCs w:val="22"/>
        </w:rPr>
        <w:t>3</w:t>
      </w:r>
      <w:r>
        <w:t xml:space="preserve"> </w:t>
      </w:r>
    </w:p>
    <w:p w:rsidR="008E0941" w:rsidRDefault="008E0941" w:rsidP="008E0941">
      <w:pPr>
        <w:rPr>
          <w:sz w:val="22"/>
          <w:szCs w:val="22"/>
        </w:rPr>
      </w:pPr>
      <w:r>
        <w:t xml:space="preserve">                                                        </w:t>
      </w:r>
    </w:p>
    <w:p w:rsidR="008E0941" w:rsidRDefault="008E0941" w:rsidP="008E0941">
      <w:pPr>
        <w:jc w:val="center"/>
        <w:rPr>
          <w:b/>
        </w:rPr>
      </w:pPr>
    </w:p>
    <w:p w:rsidR="008E0941" w:rsidRDefault="008E0941" w:rsidP="008E0941">
      <w:pPr>
        <w:jc w:val="center"/>
        <w:rPr>
          <w:b/>
        </w:rPr>
      </w:pPr>
    </w:p>
    <w:p w:rsidR="008E0941" w:rsidRDefault="008E0941" w:rsidP="008E0941">
      <w:pPr>
        <w:jc w:val="center"/>
        <w:rPr>
          <w:b/>
        </w:rPr>
      </w:pPr>
    </w:p>
    <w:p w:rsidR="008E0941" w:rsidRDefault="008E0941" w:rsidP="008E0941">
      <w:pPr>
        <w:jc w:val="center"/>
        <w:rPr>
          <w:b/>
        </w:rPr>
      </w:pPr>
      <w:r>
        <w:rPr>
          <w:b/>
        </w:rPr>
        <w:t>Уточнение объема расходов</w:t>
      </w:r>
    </w:p>
    <w:p w:rsidR="008E0941" w:rsidRDefault="008E0941" w:rsidP="008E0941">
      <w:pPr>
        <w:jc w:val="center"/>
        <w:rPr>
          <w:b/>
        </w:rPr>
      </w:pPr>
      <w:r>
        <w:rPr>
          <w:b/>
        </w:rPr>
        <w:t xml:space="preserve">бюджета сельского поселения  Качегановский сельсовет муниципального района Миякинский район Республики Башкортостан на </w:t>
      </w:r>
      <w:smartTag w:uri="urn:schemas-microsoft-com:office:smarttags" w:element="metricconverter">
        <w:smartTagPr>
          <w:attr w:name="ProductID" w:val="2019 г"/>
        </w:smartTagPr>
        <w:r>
          <w:rPr>
            <w:b/>
          </w:rPr>
          <w:t>2019 г</w:t>
        </w:r>
      </w:smartTag>
    </w:p>
    <w:p w:rsidR="008E0941" w:rsidRDefault="008E0941" w:rsidP="008E0941">
      <w:pPr>
        <w:jc w:val="center"/>
      </w:pPr>
      <w:r>
        <w:t xml:space="preserve">                                                                                                                     </w:t>
      </w:r>
    </w:p>
    <w:p w:rsidR="008E0941" w:rsidRDefault="008E0941" w:rsidP="008E0941">
      <w:pPr>
        <w:jc w:val="center"/>
        <w:rPr>
          <w:b/>
        </w:rPr>
      </w:pPr>
      <w:r>
        <w:t xml:space="preserve">          в рублях</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3270"/>
        <w:gridCol w:w="2490"/>
      </w:tblGrid>
      <w:tr w:rsidR="008E0941" w:rsidTr="008E0941">
        <w:tc>
          <w:tcPr>
            <w:tcW w:w="4500" w:type="dxa"/>
            <w:tcBorders>
              <w:top w:val="single" w:sz="4" w:space="0" w:color="auto"/>
              <w:left w:val="single" w:sz="4" w:space="0" w:color="auto"/>
              <w:bottom w:val="single" w:sz="4" w:space="0" w:color="auto"/>
              <w:right w:val="single" w:sz="4" w:space="0" w:color="auto"/>
            </w:tcBorders>
            <w:hideMark/>
          </w:tcPr>
          <w:p w:rsidR="008E0941" w:rsidRDefault="008E0941">
            <w:r>
              <w:rPr>
                <w:sz w:val="22"/>
                <w:szCs w:val="22"/>
              </w:rPr>
              <w:t xml:space="preserve">Код бюджетной классификации </w:t>
            </w:r>
          </w:p>
        </w:tc>
        <w:tc>
          <w:tcPr>
            <w:tcW w:w="3270" w:type="dxa"/>
            <w:tcBorders>
              <w:top w:val="single" w:sz="4" w:space="0" w:color="auto"/>
              <w:left w:val="single" w:sz="4" w:space="0" w:color="auto"/>
              <w:bottom w:val="single" w:sz="4" w:space="0" w:color="auto"/>
              <w:right w:val="single" w:sz="4" w:space="0" w:color="auto"/>
            </w:tcBorders>
            <w:hideMark/>
          </w:tcPr>
          <w:p w:rsidR="008E0941" w:rsidRDefault="008E0941">
            <w:r>
              <w:rPr>
                <w:sz w:val="22"/>
                <w:szCs w:val="22"/>
              </w:rPr>
              <w:t>Наименование расходов</w:t>
            </w:r>
          </w:p>
        </w:tc>
        <w:tc>
          <w:tcPr>
            <w:tcW w:w="2490" w:type="dxa"/>
            <w:tcBorders>
              <w:top w:val="single" w:sz="4" w:space="0" w:color="auto"/>
              <w:left w:val="single" w:sz="4" w:space="0" w:color="auto"/>
              <w:bottom w:val="single" w:sz="4" w:space="0" w:color="auto"/>
              <w:right w:val="single" w:sz="4" w:space="0" w:color="auto"/>
            </w:tcBorders>
            <w:vAlign w:val="center"/>
            <w:hideMark/>
          </w:tcPr>
          <w:p w:rsidR="008E0941" w:rsidRDefault="008E0941">
            <w:pPr>
              <w:jc w:val="center"/>
            </w:pPr>
            <w:r>
              <w:t>Всего</w:t>
            </w:r>
          </w:p>
        </w:tc>
      </w:tr>
      <w:tr w:rsidR="008E0941" w:rsidTr="008E0941">
        <w:tc>
          <w:tcPr>
            <w:tcW w:w="4500" w:type="dxa"/>
            <w:tcBorders>
              <w:top w:val="single" w:sz="4" w:space="0" w:color="auto"/>
              <w:left w:val="single" w:sz="4" w:space="0" w:color="auto"/>
              <w:bottom w:val="single" w:sz="4" w:space="0" w:color="auto"/>
              <w:right w:val="single" w:sz="4" w:space="0" w:color="auto"/>
            </w:tcBorders>
            <w:hideMark/>
          </w:tcPr>
          <w:p w:rsidR="008E0941" w:rsidRDefault="008E0941">
            <w:r>
              <w:t>\0412\791\17\2\01\03330\244\226.2\ФЗ.131.03.122\\16618\\013-111210</w:t>
            </w:r>
          </w:p>
        </w:tc>
        <w:tc>
          <w:tcPr>
            <w:tcW w:w="3270" w:type="dxa"/>
            <w:tcBorders>
              <w:top w:val="single" w:sz="4" w:space="0" w:color="auto"/>
              <w:left w:val="single" w:sz="4" w:space="0" w:color="auto"/>
              <w:bottom w:val="single" w:sz="4" w:space="0" w:color="auto"/>
              <w:right w:val="single" w:sz="4" w:space="0" w:color="auto"/>
            </w:tcBorders>
            <w:hideMark/>
          </w:tcPr>
          <w:p w:rsidR="008E0941" w:rsidRDefault="008E0941">
            <w:r>
              <w:t>Иные работы и услуги (выполнение работ по подготовке межевых планов на земельные участки под карьеры)</w:t>
            </w:r>
          </w:p>
        </w:tc>
        <w:tc>
          <w:tcPr>
            <w:tcW w:w="2490" w:type="dxa"/>
            <w:tcBorders>
              <w:top w:val="single" w:sz="4" w:space="0" w:color="auto"/>
              <w:left w:val="single" w:sz="4" w:space="0" w:color="auto"/>
              <w:bottom w:val="single" w:sz="4" w:space="0" w:color="auto"/>
              <w:right w:val="single" w:sz="4" w:space="0" w:color="auto"/>
            </w:tcBorders>
            <w:vAlign w:val="center"/>
            <w:hideMark/>
          </w:tcPr>
          <w:p w:rsidR="008E0941" w:rsidRDefault="008E0941">
            <w:pPr>
              <w:jc w:val="center"/>
            </w:pPr>
            <w:r>
              <w:t>+19997,00</w:t>
            </w:r>
          </w:p>
        </w:tc>
      </w:tr>
      <w:tr w:rsidR="008E0941" w:rsidTr="008E0941">
        <w:tc>
          <w:tcPr>
            <w:tcW w:w="4500" w:type="dxa"/>
            <w:tcBorders>
              <w:top w:val="single" w:sz="4" w:space="0" w:color="auto"/>
              <w:left w:val="single" w:sz="4" w:space="0" w:color="auto"/>
              <w:bottom w:val="single" w:sz="4" w:space="0" w:color="auto"/>
              <w:right w:val="single" w:sz="4" w:space="0" w:color="auto"/>
            </w:tcBorders>
            <w:hideMark/>
          </w:tcPr>
          <w:p w:rsidR="008E0941" w:rsidRDefault="008E0941">
            <w:pPr>
              <w:tabs>
                <w:tab w:val="left" w:pos="3015"/>
              </w:tabs>
              <w:rPr>
                <w:sz w:val="28"/>
                <w:szCs w:val="28"/>
              </w:rPr>
            </w:pPr>
            <w:r>
              <w:rPr>
                <w:sz w:val="28"/>
                <w:szCs w:val="28"/>
              </w:rPr>
              <w:t>\0105020110\791\0000\002</w:t>
            </w:r>
            <w:r>
              <w:rPr>
                <w:sz w:val="28"/>
                <w:szCs w:val="28"/>
              </w:rPr>
              <w:tab/>
            </w:r>
          </w:p>
        </w:tc>
        <w:tc>
          <w:tcPr>
            <w:tcW w:w="3270" w:type="dxa"/>
            <w:tcBorders>
              <w:top w:val="single" w:sz="4" w:space="0" w:color="auto"/>
              <w:left w:val="single" w:sz="4" w:space="0" w:color="auto"/>
              <w:bottom w:val="single" w:sz="4" w:space="0" w:color="auto"/>
              <w:right w:val="single" w:sz="4" w:space="0" w:color="auto"/>
            </w:tcBorders>
          </w:tcPr>
          <w:p w:rsidR="008E0941" w:rsidRDefault="008E0941">
            <w:pPr>
              <w:rPr>
                <w:sz w:val="28"/>
                <w:szCs w:val="28"/>
              </w:rPr>
            </w:pPr>
          </w:p>
        </w:tc>
        <w:tc>
          <w:tcPr>
            <w:tcW w:w="2490" w:type="dxa"/>
            <w:tcBorders>
              <w:top w:val="single" w:sz="4" w:space="0" w:color="auto"/>
              <w:left w:val="single" w:sz="4" w:space="0" w:color="auto"/>
              <w:bottom w:val="single" w:sz="4" w:space="0" w:color="auto"/>
              <w:right w:val="single" w:sz="4" w:space="0" w:color="auto"/>
            </w:tcBorders>
            <w:vAlign w:val="center"/>
            <w:hideMark/>
          </w:tcPr>
          <w:p w:rsidR="008E0941" w:rsidRDefault="008E0941">
            <w:pPr>
              <w:jc w:val="center"/>
            </w:pPr>
            <w:r>
              <w:t>-19997,00</w:t>
            </w:r>
          </w:p>
        </w:tc>
      </w:tr>
    </w:tbl>
    <w:p w:rsidR="008E0941" w:rsidRDefault="008E0941" w:rsidP="008E0941">
      <w:pPr>
        <w:rPr>
          <w:sz w:val="20"/>
          <w:szCs w:val="20"/>
        </w:rPr>
      </w:pPr>
      <w:r>
        <w:rPr>
          <w:sz w:val="20"/>
          <w:szCs w:val="20"/>
        </w:rPr>
        <w:t xml:space="preserve">                                </w:t>
      </w:r>
    </w:p>
    <w:p w:rsidR="008E0941" w:rsidRDefault="008E0941" w:rsidP="008E0941">
      <w:pPr>
        <w:rPr>
          <w:sz w:val="20"/>
          <w:szCs w:val="20"/>
        </w:rPr>
      </w:pPr>
    </w:p>
    <w:p w:rsidR="008E0941" w:rsidRDefault="008E0941" w:rsidP="008E0941">
      <w:pPr>
        <w:rPr>
          <w:sz w:val="20"/>
          <w:szCs w:val="20"/>
        </w:rPr>
      </w:pPr>
    </w:p>
    <w:p w:rsidR="008E0941" w:rsidRDefault="008E0941" w:rsidP="008E0941">
      <w:pPr>
        <w:rPr>
          <w:sz w:val="20"/>
          <w:szCs w:val="20"/>
        </w:rPr>
      </w:pPr>
      <w:r>
        <w:rPr>
          <w:sz w:val="20"/>
          <w:szCs w:val="20"/>
        </w:rPr>
        <w:t xml:space="preserve">                               </w:t>
      </w:r>
    </w:p>
    <w:p w:rsidR="008E0941" w:rsidRDefault="008E0941" w:rsidP="008E0941">
      <w:pPr>
        <w:rPr>
          <w:sz w:val="20"/>
          <w:szCs w:val="20"/>
        </w:rPr>
      </w:pPr>
      <w:r>
        <w:t xml:space="preserve">                                           </w:t>
      </w:r>
    </w:p>
    <w:p w:rsidR="00724058" w:rsidRDefault="00724058" w:rsidP="00E10404">
      <w:pPr>
        <w:pStyle w:val="ConsPlusTitle"/>
        <w:widowControl/>
        <w:rPr>
          <w:rFonts w:ascii="Times New Roman" w:hAnsi="Times New Roman" w:cs="Times New Roman"/>
          <w:b w:val="0"/>
          <w:sz w:val="28"/>
          <w:szCs w:val="28"/>
        </w:rPr>
      </w:pPr>
    </w:p>
    <w:sectPr w:rsidR="00724058" w:rsidSect="005B3E0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584" w:rsidRDefault="00C77584" w:rsidP="00243EBC">
      <w:r>
        <w:separator/>
      </w:r>
    </w:p>
  </w:endnote>
  <w:endnote w:type="continuationSeparator" w:id="1">
    <w:p w:rsidR="00C77584" w:rsidRDefault="00C77584" w:rsidP="00243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584" w:rsidRDefault="00C77584" w:rsidP="00243EBC">
      <w:r>
        <w:separator/>
      </w:r>
    </w:p>
  </w:footnote>
  <w:footnote w:type="continuationSeparator" w:id="1">
    <w:p w:rsidR="00C77584" w:rsidRDefault="00C77584" w:rsidP="00243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F73"/>
    <w:multiLevelType w:val="hybridMultilevel"/>
    <w:tmpl w:val="D2849092"/>
    <w:lvl w:ilvl="0" w:tplc="B972D34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DA352EE"/>
    <w:multiLevelType w:val="hybridMultilevel"/>
    <w:tmpl w:val="6F3CE8AE"/>
    <w:lvl w:ilvl="0" w:tplc="83F489A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57943"/>
    <w:multiLevelType w:val="hybridMultilevel"/>
    <w:tmpl w:val="58F04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C2A1D"/>
    <w:multiLevelType w:val="hybridMultilevel"/>
    <w:tmpl w:val="37F4F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97CA6"/>
    <w:multiLevelType w:val="hybridMultilevel"/>
    <w:tmpl w:val="6D1E96BC"/>
    <w:lvl w:ilvl="0" w:tplc="1C3A37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28836B2C"/>
    <w:multiLevelType w:val="hybridMultilevel"/>
    <w:tmpl w:val="44EEA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C26446"/>
    <w:multiLevelType w:val="hybridMultilevel"/>
    <w:tmpl w:val="3DAA0F1C"/>
    <w:lvl w:ilvl="0" w:tplc="CB5E78DE">
      <w:start w:val="3"/>
      <w:numFmt w:val="decimal"/>
      <w:lvlText w:val="%1."/>
      <w:lvlJc w:val="left"/>
      <w:pPr>
        <w:ind w:left="192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431F3244"/>
    <w:multiLevelType w:val="hybridMultilevel"/>
    <w:tmpl w:val="8B5A9454"/>
    <w:lvl w:ilvl="0" w:tplc="0534EA4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B7D4EEC"/>
    <w:multiLevelType w:val="hybridMultilevel"/>
    <w:tmpl w:val="955ED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4A7018"/>
    <w:multiLevelType w:val="hybridMultilevel"/>
    <w:tmpl w:val="39F4A582"/>
    <w:lvl w:ilvl="0" w:tplc="1054C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4EC2925"/>
    <w:multiLevelType w:val="hybridMultilevel"/>
    <w:tmpl w:val="331C275A"/>
    <w:lvl w:ilvl="0" w:tplc="81EC9EC4">
      <w:start w:val="1"/>
      <w:numFmt w:val="decimal"/>
      <w:lvlText w:val="%1."/>
      <w:lvlJc w:val="left"/>
      <w:pPr>
        <w:ind w:left="141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59BE1E22"/>
    <w:multiLevelType w:val="hybridMultilevel"/>
    <w:tmpl w:val="23861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373F33"/>
    <w:multiLevelType w:val="hybridMultilevel"/>
    <w:tmpl w:val="01BE3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C97DA3"/>
    <w:multiLevelType w:val="hybridMultilevel"/>
    <w:tmpl w:val="37D8C120"/>
    <w:lvl w:ilvl="0" w:tplc="C83A07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11"/>
  </w:num>
  <w:num w:numId="3">
    <w:abstractNumId w:val="3"/>
  </w:num>
  <w:num w:numId="4">
    <w:abstractNumId w:val="4"/>
  </w:num>
  <w:num w:numId="5">
    <w:abstractNumId w:val="6"/>
  </w:num>
  <w:num w:numId="6">
    <w:abstractNumId w:val="12"/>
  </w:num>
  <w:num w:numId="7">
    <w:abstractNumId w:val="13"/>
  </w:num>
  <w:num w:numId="8">
    <w:abstractNumId w:val="9"/>
  </w:num>
  <w:num w:numId="9">
    <w:abstractNumId w:val="7"/>
  </w:num>
  <w:num w:numId="10">
    <w:abstractNumId w:val="1"/>
  </w:num>
  <w:num w:numId="11">
    <w:abstractNumId w:val="8"/>
  </w:num>
  <w:num w:numId="12">
    <w:abstractNumId w:val="2"/>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0DFB"/>
    <w:rsid w:val="000175F3"/>
    <w:rsid w:val="000479F7"/>
    <w:rsid w:val="00062CDB"/>
    <w:rsid w:val="00071144"/>
    <w:rsid w:val="000820C9"/>
    <w:rsid w:val="000831CB"/>
    <w:rsid w:val="00084428"/>
    <w:rsid w:val="000941E9"/>
    <w:rsid w:val="000A1CD9"/>
    <w:rsid w:val="000C1B9F"/>
    <w:rsid w:val="000D0DFB"/>
    <w:rsid w:val="000D5111"/>
    <w:rsid w:val="000D696A"/>
    <w:rsid w:val="000E165B"/>
    <w:rsid w:val="00116FC7"/>
    <w:rsid w:val="00123C71"/>
    <w:rsid w:val="00133D66"/>
    <w:rsid w:val="00162CBD"/>
    <w:rsid w:val="00167D29"/>
    <w:rsid w:val="00170E5D"/>
    <w:rsid w:val="001733C1"/>
    <w:rsid w:val="001837B8"/>
    <w:rsid w:val="001874E9"/>
    <w:rsid w:val="001935BB"/>
    <w:rsid w:val="001A2009"/>
    <w:rsid w:val="001A6AD8"/>
    <w:rsid w:val="001C162C"/>
    <w:rsid w:val="001C7B4D"/>
    <w:rsid w:val="001D3503"/>
    <w:rsid w:val="001E7DBB"/>
    <w:rsid w:val="001E7DDD"/>
    <w:rsid w:val="001F4577"/>
    <w:rsid w:val="002247BD"/>
    <w:rsid w:val="00231062"/>
    <w:rsid w:val="00243EBC"/>
    <w:rsid w:val="00262022"/>
    <w:rsid w:val="0027457D"/>
    <w:rsid w:val="00284642"/>
    <w:rsid w:val="002A2B96"/>
    <w:rsid w:val="002B520D"/>
    <w:rsid w:val="002C3252"/>
    <w:rsid w:val="002C62BB"/>
    <w:rsid w:val="002E315A"/>
    <w:rsid w:val="002E42BB"/>
    <w:rsid w:val="002E5F1C"/>
    <w:rsid w:val="00306454"/>
    <w:rsid w:val="00327935"/>
    <w:rsid w:val="003324DB"/>
    <w:rsid w:val="00340C09"/>
    <w:rsid w:val="00353633"/>
    <w:rsid w:val="00382D24"/>
    <w:rsid w:val="003B53DF"/>
    <w:rsid w:val="003C164A"/>
    <w:rsid w:val="003E2E79"/>
    <w:rsid w:val="003F1B6D"/>
    <w:rsid w:val="003F70EE"/>
    <w:rsid w:val="0042302A"/>
    <w:rsid w:val="00442FF8"/>
    <w:rsid w:val="004472C3"/>
    <w:rsid w:val="004A210D"/>
    <w:rsid w:val="004C14DA"/>
    <w:rsid w:val="004C45F3"/>
    <w:rsid w:val="004D66E8"/>
    <w:rsid w:val="004E3E07"/>
    <w:rsid w:val="004F2233"/>
    <w:rsid w:val="00514A31"/>
    <w:rsid w:val="00526E96"/>
    <w:rsid w:val="00537A47"/>
    <w:rsid w:val="00540E85"/>
    <w:rsid w:val="005617C7"/>
    <w:rsid w:val="00592144"/>
    <w:rsid w:val="00594500"/>
    <w:rsid w:val="005B12D1"/>
    <w:rsid w:val="005B3E04"/>
    <w:rsid w:val="005D06CB"/>
    <w:rsid w:val="005D3FDE"/>
    <w:rsid w:val="005D76F8"/>
    <w:rsid w:val="005F0F61"/>
    <w:rsid w:val="00607030"/>
    <w:rsid w:val="00611246"/>
    <w:rsid w:val="00611D63"/>
    <w:rsid w:val="00652658"/>
    <w:rsid w:val="00662AF5"/>
    <w:rsid w:val="00687D81"/>
    <w:rsid w:val="00692213"/>
    <w:rsid w:val="006975A4"/>
    <w:rsid w:val="006C52AA"/>
    <w:rsid w:val="00711993"/>
    <w:rsid w:val="0071727E"/>
    <w:rsid w:val="00724058"/>
    <w:rsid w:val="00761414"/>
    <w:rsid w:val="00780E5D"/>
    <w:rsid w:val="007831E1"/>
    <w:rsid w:val="00784C1F"/>
    <w:rsid w:val="007A068E"/>
    <w:rsid w:val="007B0906"/>
    <w:rsid w:val="007B547E"/>
    <w:rsid w:val="007C4185"/>
    <w:rsid w:val="007D6AE7"/>
    <w:rsid w:val="007D76E6"/>
    <w:rsid w:val="0080031E"/>
    <w:rsid w:val="0083231F"/>
    <w:rsid w:val="00854934"/>
    <w:rsid w:val="008654EB"/>
    <w:rsid w:val="0089162F"/>
    <w:rsid w:val="00894A68"/>
    <w:rsid w:val="008B7FF8"/>
    <w:rsid w:val="008D4AFD"/>
    <w:rsid w:val="008E0941"/>
    <w:rsid w:val="008F7253"/>
    <w:rsid w:val="00911811"/>
    <w:rsid w:val="00925C9F"/>
    <w:rsid w:val="00950E8E"/>
    <w:rsid w:val="009570D2"/>
    <w:rsid w:val="0096241E"/>
    <w:rsid w:val="00963654"/>
    <w:rsid w:val="00964002"/>
    <w:rsid w:val="009A1E35"/>
    <w:rsid w:val="009B2D5C"/>
    <w:rsid w:val="00A15966"/>
    <w:rsid w:val="00A30102"/>
    <w:rsid w:val="00A40287"/>
    <w:rsid w:val="00A62F75"/>
    <w:rsid w:val="00A874B0"/>
    <w:rsid w:val="00AB0921"/>
    <w:rsid w:val="00AB10EF"/>
    <w:rsid w:val="00AB46FC"/>
    <w:rsid w:val="00AB7FD6"/>
    <w:rsid w:val="00B006F8"/>
    <w:rsid w:val="00B10199"/>
    <w:rsid w:val="00B10D3F"/>
    <w:rsid w:val="00B13570"/>
    <w:rsid w:val="00B36348"/>
    <w:rsid w:val="00B517D9"/>
    <w:rsid w:val="00B769DF"/>
    <w:rsid w:val="00B83EFF"/>
    <w:rsid w:val="00BA28CB"/>
    <w:rsid w:val="00BB2D6A"/>
    <w:rsid w:val="00BC7E26"/>
    <w:rsid w:val="00BE138C"/>
    <w:rsid w:val="00BE27DA"/>
    <w:rsid w:val="00BF6B29"/>
    <w:rsid w:val="00C05ABB"/>
    <w:rsid w:val="00C274A4"/>
    <w:rsid w:val="00C27CFA"/>
    <w:rsid w:val="00C337FF"/>
    <w:rsid w:val="00C36B5A"/>
    <w:rsid w:val="00C6339A"/>
    <w:rsid w:val="00C77584"/>
    <w:rsid w:val="00C96677"/>
    <w:rsid w:val="00CB000A"/>
    <w:rsid w:val="00CB086E"/>
    <w:rsid w:val="00CB268D"/>
    <w:rsid w:val="00CF2FA7"/>
    <w:rsid w:val="00D04DC7"/>
    <w:rsid w:val="00D2063F"/>
    <w:rsid w:val="00D22AAE"/>
    <w:rsid w:val="00D24C3A"/>
    <w:rsid w:val="00D32A4C"/>
    <w:rsid w:val="00D35590"/>
    <w:rsid w:val="00D3676B"/>
    <w:rsid w:val="00D41C76"/>
    <w:rsid w:val="00D550D4"/>
    <w:rsid w:val="00D558FF"/>
    <w:rsid w:val="00D55F75"/>
    <w:rsid w:val="00D66E0F"/>
    <w:rsid w:val="00D966D1"/>
    <w:rsid w:val="00DA2B3C"/>
    <w:rsid w:val="00DC62D2"/>
    <w:rsid w:val="00DD7A8D"/>
    <w:rsid w:val="00E10404"/>
    <w:rsid w:val="00E12477"/>
    <w:rsid w:val="00E30BAD"/>
    <w:rsid w:val="00E509E8"/>
    <w:rsid w:val="00E91F42"/>
    <w:rsid w:val="00EA4090"/>
    <w:rsid w:val="00EB45C1"/>
    <w:rsid w:val="00EE04B9"/>
    <w:rsid w:val="00EF10F3"/>
    <w:rsid w:val="00EF5C65"/>
    <w:rsid w:val="00F02072"/>
    <w:rsid w:val="00F24ACE"/>
    <w:rsid w:val="00F34BDD"/>
    <w:rsid w:val="00F520A4"/>
    <w:rsid w:val="00F61BD5"/>
    <w:rsid w:val="00F8713F"/>
    <w:rsid w:val="00F913D3"/>
    <w:rsid w:val="00F91AA0"/>
    <w:rsid w:val="00FC2999"/>
    <w:rsid w:val="00FC3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F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894A68"/>
    <w:pPr>
      <w:keepNext/>
      <w:shd w:val="clear" w:color="auto" w:fill="FFFFFF"/>
      <w:spacing w:before="96" w:line="254" w:lineRule="exact"/>
      <w:ind w:left="211" w:firstLine="374"/>
      <w:outlineLvl w:val="3"/>
    </w:pPr>
    <w:rPr>
      <w:rFonts w:ascii="Century Tat" w:hAnsi="Century Tat"/>
      <w:b/>
      <w:bCs/>
      <w:color w:val="000000"/>
      <w:spacing w:val="2"/>
      <w:sz w:val="22"/>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0D0DFB"/>
    <w:pPr>
      <w:spacing w:after="120"/>
      <w:ind w:left="283"/>
    </w:pPr>
    <w:rPr>
      <w:sz w:val="16"/>
      <w:szCs w:val="16"/>
    </w:rPr>
  </w:style>
  <w:style w:type="character" w:customStyle="1" w:styleId="30">
    <w:name w:val="Основной текст с отступом 3 Знак"/>
    <w:basedOn w:val="a0"/>
    <w:link w:val="3"/>
    <w:uiPriority w:val="99"/>
    <w:rsid w:val="000D0DFB"/>
    <w:rPr>
      <w:rFonts w:ascii="Times New Roman" w:eastAsia="Times New Roman" w:hAnsi="Times New Roman" w:cs="Times New Roman"/>
      <w:sz w:val="16"/>
      <w:szCs w:val="16"/>
      <w:lang w:eastAsia="ru-RU"/>
    </w:rPr>
  </w:style>
  <w:style w:type="paragraph" w:customStyle="1" w:styleId="ConsPlusTitle">
    <w:name w:val="ConsPlusTitle"/>
    <w:uiPriority w:val="99"/>
    <w:rsid w:val="000D0D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uiPriority w:val="99"/>
    <w:unhideWhenUsed/>
    <w:rsid w:val="00B36348"/>
    <w:pPr>
      <w:spacing w:after="120"/>
    </w:pPr>
  </w:style>
  <w:style w:type="character" w:customStyle="1" w:styleId="a4">
    <w:name w:val="Основной текст Знак"/>
    <w:basedOn w:val="a0"/>
    <w:link w:val="a3"/>
    <w:uiPriority w:val="99"/>
    <w:rsid w:val="00B36348"/>
    <w:rPr>
      <w:rFonts w:ascii="Times New Roman" w:eastAsia="Times New Roman" w:hAnsi="Times New Roman" w:cs="Times New Roman"/>
      <w:sz w:val="24"/>
      <w:szCs w:val="24"/>
      <w:lang w:eastAsia="ru-RU"/>
    </w:rPr>
  </w:style>
  <w:style w:type="paragraph" w:styleId="a5">
    <w:name w:val="List Paragraph"/>
    <w:basedOn w:val="a"/>
    <w:uiPriority w:val="34"/>
    <w:qFormat/>
    <w:rsid w:val="00E12477"/>
    <w:pPr>
      <w:ind w:left="720"/>
      <w:contextualSpacing/>
    </w:pPr>
  </w:style>
  <w:style w:type="character" w:styleId="a6">
    <w:name w:val="Strong"/>
    <w:basedOn w:val="a0"/>
    <w:qFormat/>
    <w:rsid w:val="00E12477"/>
    <w:rPr>
      <w:b/>
      <w:bCs/>
    </w:rPr>
  </w:style>
  <w:style w:type="paragraph" w:styleId="a7">
    <w:name w:val="No Spacing"/>
    <w:link w:val="a8"/>
    <w:uiPriority w:val="1"/>
    <w:qFormat/>
    <w:rsid w:val="00E12477"/>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CF2FA7"/>
    <w:pPr>
      <w:spacing w:after="120" w:line="480" w:lineRule="auto"/>
    </w:pPr>
  </w:style>
  <w:style w:type="character" w:customStyle="1" w:styleId="20">
    <w:name w:val="Основной текст 2 Знак"/>
    <w:basedOn w:val="a0"/>
    <w:link w:val="2"/>
    <w:uiPriority w:val="99"/>
    <w:rsid w:val="00CF2FA7"/>
    <w:rPr>
      <w:rFonts w:ascii="Times New Roman" w:eastAsia="Times New Roman" w:hAnsi="Times New Roman" w:cs="Times New Roman"/>
      <w:sz w:val="24"/>
      <w:szCs w:val="24"/>
      <w:lang w:eastAsia="ru-RU"/>
    </w:rPr>
  </w:style>
  <w:style w:type="paragraph" w:customStyle="1" w:styleId="14-15">
    <w:name w:val="Текст 14-1.5"/>
    <w:basedOn w:val="a"/>
    <w:rsid w:val="00BE27DA"/>
    <w:pPr>
      <w:autoSpaceDE w:val="0"/>
      <w:autoSpaceDN w:val="0"/>
      <w:spacing w:line="360" w:lineRule="auto"/>
      <w:ind w:firstLine="709"/>
      <w:jc w:val="both"/>
    </w:pPr>
    <w:rPr>
      <w:sz w:val="28"/>
      <w:szCs w:val="28"/>
    </w:rPr>
  </w:style>
  <w:style w:type="paragraph" w:customStyle="1" w:styleId="a9">
    <w:name w:val="Содерж"/>
    <w:basedOn w:val="a"/>
    <w:rsid w:val="00BE27DA"/>
    <w:pPr>
      <w:widowControl w:val="0"/>
      <w:spacing w:after="120"/>
      <w:jc w:val="center"/>
    </w:pPr>
    <w:rPr>
      <w:sz w:val="28"/>
      <w:szCs w:val="20"/>
    </w:rPr>
  </w:style>
  <w:style w:type="paragraph" w:styleId="aa">
    <w:name w:val="Balloon Text"/>
    <w:basedOn w:val="a"/>
    <w:link w:val="ab"/>
    <w:uiPriority w:val="99"/>
    <w:semiHidden/>
    <w:unhideWhenUsed/>
    <w:rsid w:val="00BE27DA"/>
    <w:rPr>
      <w:rFonts w:ascii="Tahoma" w:hAnsi="Tahoma" w:cs="Tahoma"/>
      <w:sz w:val="16"/>
      <w:szCs w:val="16"/>
    </w:rPr>
  </w:style>
  <w:style w:type="character" w:customStyle="1" w:styleId="ab">
    <w:name w:val="Текст выноски Знак"/>
    <w:basedOn w:val="a0"/>
    <w:link w:val="aa"/>
    <w:uiPriority w:val="99"/>
    <w:semiHidden/>
    <w:rsid w:val="00BE27DA"/>
    <w:rPr>
      <w:rFonts w:ascii="Tahoma" w:eastAsia="Times New Roman" w:hAnsi="Tahoma" w:cs="Tahoma"/>
      <w:sz w:val="16"/>
      <w:szCs w:val="16"/>
      <w:lang w:eastAsia="ru-RU"/>
    </w:rPr>
  </w:style>
  <w:style w:type="paragraph" w:styleId="ac">
    <w:name w:val="Normal (Web)"/>
    <w:basedOn w:val="a"/>
    <w:rsid w:val="001D3503"/>
    <w:pPr>
      <w:spacing w:before="33" w:after="33"/>
    </w:pPr>
    <w:rPr>
      <w:rFonts w:ascii="Arial" w:hAnsi="Arial" w:cs="Arial"/>
      <w:color w:val="332E2D"/>
      <w:spacing w:val="2"/>
    </w:rPr>
  </w:style>
  <w:style w:type="character" w:customStyle="1" w:styleId="a8">
    <w:name w:val="Без интервала Знак"/>
    <w:basedOn w:val="a0"/>
    <w:link w:val="a7"/>
    <w:uiPriority w:val="1"/>
    <w:rsid w:val="00116FC7"/>
    <w:rPr>
      <w:rFonts w:ascii="Times New Roman" w:eastAsia="Times New Roman" w:hAnsi="Times New Roman" w:cs="Times New Roman"/>
      <w:sz w:val="24"/>
      <w:szCs w:val="24"/>
      <w:lang w:eastAsia="ru-RU"/>
    </w:rPr>
  </w:style>
  <w:style w:type="paragraph" w:customStyle="1" w:styleId="western">
    <w:name w:val="western"/>
    <w:basedOn w:val="a"/>
    <w:rsid w:val="00D04DC7"/>
    <w:pPr>
      <w:spacing w:before="100" w:beforeAutospacing="1" w:after="100" w:afterAutospacing="1"/>
    </w:pPr>
  </w:style>
  <w:style w:type="paragraph" w:styleId="ad">
    <w:name w:val="header"/>
    <w:basedOn w:val="a"/>
    <w:link w:val="ae"/>
    <w:uiPriority w:val="99"/>
    <w:semiHidden/>
    <w:unhideWhenUsed/>
    <w:rsid w:val="00243EBC"/>
    <w:pPr>
      <w:tabs>
        <w:tab w:val="center" w:pos="4677"/>
        <w:tab w:val="right" w:pos="9355"/>
      </w:tabs>
    </w:pPr>
  </w:style>
  <w:style w:type="character" w:customStyle="1" w:styleId="ae">
    <w:name w:val="Верхний колонтитул Знак"/>
    <w:basedOn w:val="a0"/>
    <w:link w:val="ad"/>
    <w:uiPriority w:val="99"/>
    <w:semiHidden/>
    <w:rsid w:val="00243EB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243EBC"/>
    <w:pPr>
      <w:tabs>
        <w:tab w:val="center" w:pos="4677"/>
        <w:tab w:val="right" w:pos="9355"/>
      </w:tabs>
    </w:pPr>
  </w:style>
  <w:style w:type="character" w:customStyle="1" w:styleId="af0">
    <w:name w:val="Нижний колонтитул Знак"/>
    <w:basedOn w:val="a0"/>
    <w:link w:val="af"/>
    <w:uiPriority w:val="99"/>
    <w:semiHidden/>
    <w:rsid w:val="00243EBC"/>
    <w:rPr>
      <w:rFonts w:ascii="Times New Roman" w:eastAsia="Times New Roman" w:hAnsi="Times New Roman" w:cs="Times New Roman"/>
      <w:sz w:val="24"/>
      <w:szCs w:val="24"/>
      <w:lang w:eastAsia="ru-RU"/>
    </w:rPr>
  </w:style>
  <w:style w:type="character" w:customStyle="1" w:styleId="af1">
    <w:name w:val="Основной текст_"/>
    <w:basedOn w:val="a0"/>
    <w:link w:val="31"/>
    <w:uiPriority w:val="99"/>
    <w:locked/>
    <w:rsid w:val="00EA4090"/>
    <w:rPr>
      <w:rFonts w:ascii="Times New Roman" w:hAnsi="Times New Roman" w:cs="Times New Roman"/>
      <w:spacing w:val="2"/>
      <w:sz w:val="25"/>
      <w:szCs w:val="25"/>
      <w:shd w:val="clear" w:color="auto" w:fill="FFFFFF"/>
    </w:rPr>
  </w:style>
  <w:style w:type="paragraph" w:customStyle="1" w:styleId="31">
    <w:name w:val="Основной текст3"/>
    <w:basedOn w:val="a"/>
    <w:link w:val="af1"/>
    <w:uiPriority w:val="99"/>
    <w:rsid w:val="00EA4090"/>
    <w:pPr>
      <w:widowControl w:val="0"/>
      <w:shd w:val="clear" w:color="auto" w:fill="FFFFFF"/>
      <w:spacing w:before="360" w:after="600" w:line="322" w:lineRule="exact"/>
      <w:jc w:val="both"/>
    </w:pPr>
    <w:rPr>
      <w:rFonts w:eastAsiaTheme="minorHAnsi"/>
      <w:spacing w:val="2"/>
      <w:sz w:val="25"/>
      <w:szCs w:val="25"/>
      <w:lang w:eastAsia="en-US"/>
    </w:rPr>
  </w:style>
  <w:style w:type="paragraph" w:customStyle="1" w:styleId="ConsPlusNormal">
    <w:name w:val="ConsPlusNormal"/>
    <w:rsid w:val="005D3F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rsid w:val="00894A68"/>
    <w:rPr>
      <w:rFonts w:ascii="Century Tat" w:eastAsia="Times New Roman" w:hAnsi="Century Tat" w:cs="Times New Roman"/>
      <w:b/>
      <w:bCs/>
      <w:color w:val="000000"/>
      <w:spacing w:val="2"/>
      <w:szCs w:val="25"/>
      <w:shd w:val="clear" w:color="auto" w:fill="FFFFFF"/>
    </w:rPr>
  </w:style>
  <w:style w:type="paragraph" w:customStyle="1" w:styleId="ConsPlusNonformat">
    <w:name w:val="ConsPlusNonformat"/>
    <w:rsid w:val="00894A68"/>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825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2</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75</cp:revision>
  <cp:lastPrinted>2013-03-19T10:41:00Z</cp:lastPrinted>
  <dcterms:created xsi:type="dcterms:W3CDTF">2012-07-18T09:13:00Z</dcterms:created>
  <dcterms:modified xsi:type="dcterms:W3CDTF">2019-07-29T06:06:00Z</dcterms:modified>
</cp:coreProperties>
</file>