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 xml:space="preserve">ауыл </w:t>
            </w:r>
            <w:r w:rsidRPr="00CA5C25">
              <w:rPr>
                <w:rFonts w:ascii="Century Tat" w:hAnsi="Century Tat"/>
              </w:rPr>
              <w:t>советы ауыл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  <w:t>Хакими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8A5A08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Р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9D0BD4">
        <w:rPr>
          <w:b/>
          <w:sz w:val="28"/>
          <w:szCs w:val="28"/>
        </w:rPr>
        <w:t xml:space="preserve"> </w:t>
      </w:r>
      <w:r w:rsidR="0074761F">
        <w:rPr>
          <w:b/>
          <w:sz w:val="28"/>
          <w:szCs w:val="28"/>
        </w:rPr>
        <w:t>2</w:t>
      </w:r>
      <w:r w:rsidR="00253BE8">
        <w:rPr>
          <w:b/>
          <w:sz w:val="28"/>
          <w:szCs w:val="28"/>
        </w:rPr>
        <w:t xml:space="preserve"> 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</w:t>
      </w:r>
      <w:r w:rsidR="00B206C3">
        <w:rPr>
          <w:b/>
          <w:sz w:val="28"/>
          <w:szCs w:val="28"/>
        </w:rPr>
        <w:t>12 гинуар</w:t>
      </w:r>
      <w:r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201</w:t>
      </w:r>
      <w:r w:rsidR="002D4ED1">
        <w:rPr>
          <w:b/>
          <w:sz w:val="28"/>
          <w:szCs w:val="28"/>
        </w:rPr>
        <w:t>6</w:t>
      </w:r>
      <w:r w:rsidRPr="00B450A0">
        <w:rPr>
          <w:b/>
          <w:sz w:val="28"/>
          <w:szCs w:val="28"/>
        </w:rPr>
        <w:t xml:space="preserve"> йыл                                                  </w:t>
      </w:r>
      <w:r w:rsidR="00B206C3">
        <w:rPr>
          <w:b/>
          <w:sz w:val="28"/>
          <w:szCs w:val="28"/>
        </w:rPr>
        <w:t xml:space="preserve">   12 янва</w:t>
      </w:r>
      <w:r>
        <w:rPr>
          <w:b/>
          <w:sz w:val="28"/>
          <w:szCs w:val="28"/>
        </w:rPr>
        <w:t xml:space="preserve">ря </w:t>
      </w:r>
      <w:r w:rsidRPr="00B450A0">
        <w:rPr>
          <w:b/>
          <w:sz w:val="28"/>
          <w:szCs w:val="28"/>
        </w:rPr>
        <w:t>201</w:t>
      </w:r>
      <w:r w:rsidR="002D4ED1">
        <w:rPr>
          <w:b/>
          <w:sz w:val="28"/>
          <w:szCs w:val="28"/>
        </w:rPr>
        <w:t>6</w:t>
      </w:r>
      <w:r w:rsidR="00253BE8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года</w:t>
      </w:r>
    </w:p>
    <w:p w:rsidR="005F6939" w:rsidRDefault="005F6939" w:rsidP="005F6939">
      <w:pPr>
        <w:rPr>
          <w:b/>
          <w:sz w:val="28"/>
          <w:szCs w:val="28"/>
        </w:rPr>
      </w:pPr>
    </w:p>
    <w:p w:rsidR="0074761F" w:rsidRDefault="0074761F" w:rsidP="00905AEA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стабилизации обстановки с гибелью людей при пожарах на территории сельского поселения Качегановский сельсовет муниципального района Миякинский район Республики Башкортостан </w:t>
      </w:r>
    </w:p>
    <w:p w:rsidR="0074761F" w:rsidRDefault="0074761F" w:rsidP="00905AEA">
      <w:pPr>
        <w:rPr>
          <w:sz w:val="28"/>
          <w:szCs w:val="28"/>
        </w:rPr>
      </w:pPr>
    </w:p>
    <w:p w:rsidR="0074761F" w:rsidRDefault="0074761F" w:rsidP="00905AEA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Распоряжения главы администрации муниципального района Миякинский район Республики Башкортостан № 1 от 11 января 2016 года «О мерах по стабилизации обстановки с гибелью людей при пожарах на территории МР Миякинский район», с целью стабилизации обстановки с гибелью людей на пожарах:</w:t>
      </w:r>
    </w:p>
    <w:p w:rsidR="0074761F" w:rsidRDefault="0074761F" w:rsidP="00905AEA">
      <w:pPr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предупреждению гибели и травмирования людей при пожарах.</w:t>
      </w:r>
    </w:p>
    <w:p w:rsidR="00905AEA" w:rsidRPr="00905AEA" w:rsidRDefault="0074761F" w:rsidP="00905AEA">
      <w:pPr>
        <w:rPr>
          <w:sz w:val="28"/>
          <w:szCs w:val="28"/>
        </w:rPr>
      </w:pPr>
      <w:r>
        <w:rPr>
          <w:sz w:val="28"/>
          <w:szCs w:val="28"/>
        </w:rPr>
        <w:t>2. Ответственным по осуществлению мероприятий пунктов  плана назначить специалиста второй категории Латыпову З.Р.</w:t>
      </w:r>
      <w:r w:rsidR="00905AEA" w:rsidRPr="00905AEA">
        <w:rPr>
          <w:sz w:val="28"/>
          <w:szCs w:val="28"/>
        </w:rPr>
        <w:t>.</w:t>
      </w:r>
    </w:p>
    <w:p w:rsidR="00905AEA" w:rsidRPr="00905AEA" w:rsidRDefault="0074761F" w:rsidP="00905AE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05AEA" w:rsidRPr="00905AEA">
        <w:rPr>
          <w:sz w:val="28"/>
          <w:szCs w:val="28"/>
        </w:rPr>
        <w:t>. Контроль за исполнением распоряжения оставляю за собой.</w:t>
      </w:r>
    </w:p>
    <w:p w:rsidR="00905AEA" w:rsidRPr="00905AEA" w:rsidRDefault="00905AEA" w:rsidP="00905AEA">
      <w:pPr>
        <w:rPr>
          <w:sz w:val="28"/>
          <w:szCs w:val="28"/>
        </w:rPr>
      </w:pPr>
    </w:p>
    <w:p w:rsidR="005F6939" w:rsidRPr="00905AEA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sz w:val="28"/>
          <w:szCs w:val="28"/>
        </w:rPr>
      </w:pPr>
    </w:p>
    <w:p w:rsidR="005F6939" w:rsidRPr="00F835F3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b/>
          <w:sz w:val="28"/>
          <w:szCs w:val="28"/>
        </w:rPr>
      </w:pPr>
      <w:r w:rsidRPr="00F835F3">
        <w:rPr>
          <w:sz w:val="28"/>
        </w:rPr>
        <w:tab/>
      </w:r>
    </w:p>
    <w:p w:rsidR="005F6939" w:rsidRDefault="005F6939" w:rsidP="005F6939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F6939" w:rsidRPr="009F2827" w:rsidRDefault="005F6939" w:rsidP="005F6939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Качегановский сельсовет                                                   Г.Р.Кадырова</w:t>
      </w:r>
    </w:p>
    <w:p w:rsidR="0060443B" w:rsidRDefault="0074761F" w:rsidP="0074761F">
      <w:pPr>
        <w:tabs>
          <w:tab w:val="lef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Pr="0074761F" w:rsidRDefault="0074761F" w:rsidP="0074761F">
      <w:pPr>
        <w:tabs>
          <w:tab w:val="left" w:pos="8640"/>
        </w:tabs>
        <w:jc w:val="right"/>
      </w:pPr>
      <w:r w:rsidRPr="0074761F">
        <w:lastRenderedPageBreak/>
        <w:t xml:space="preserve">Приложение </w:t>
      </w:r>
    </w:p>
    <w:p w:rsidR="0074761F" w:rsidRPr="0074761F" w:rsidRDefault="0074761F" w:rsidP="0074761F">
      <w:pPr>
        <w:tabs>
          <w:tab w:val="left" w:pos="8640"/>
        </w:tabs>
        <w:jc w:val="right"/>
      </w:pPr>
      <w:r>
        <w:t>к</w:t>
      </w:r>
      <w:r w:rsidRPr="0074761F">
        <w:t>распоряжению главы</w:t>
      </w:r>
    </w:p>
    <w:p w:rsidR="0074761F" w:rsidRPr="0074761F" w:rsidRDefault="0074761F" w:rsidP="0074761F">
      <w:pPr>
        <w:tabs>
          <w:tab w:val="left" w:pos="8640"/>
        </w:tabs>
        <w:jc w:val="right"/>
      </w:pPr>
      <w:r w:rsidRPr="0074761F">
        <w:t>Сельского поселения</w:t>
      </w:r>
    </w:p>
    <w:p w:rsidR="0074761F" w:rsidRPr="0074761F" w:rsidRDefault="0074761F" w:rsidP="0074761F">
      <w:pPr>
        <w:tabs>
          <w:tab w:val="left" w:pos="8640"/>
        </w:tabs>
        <w:jc w:val="right"/>
      </w:pPr>
      <w:r w:rsidRPr="0074761F">
        <w:t>Качегановский сельсовет</w:t>
      </w:r>
    </w:p>
    <w:p w:rsidR="0074761F" w:rsidRDefault="0074761F" w:rsidP="002C2C3B">
      <w:pPr>
        <w:tabs>
          <w:tab w:val="left" w:pos="8640"/>
        </w:tabs>
        <w:jc w:val="right"/>
      </w:pPr>
      <w:r w:rsidRPr="0074761F">
        <w:t>От 12 января 2016 года №2</w:t>
      </w:r>
    </w:p>
    <w:p w:rsidR="0074761F" w:rsidRDefault="0074761F" w:rsidP="0074761F">
      <w:pPr>
        <w:tabs>
          <w:tab w:val="left" w:pos="8640"/>
        </w:tabs>
      </w:pPr>
    </w:p>
    <w:p w:rsidR="0074761F" w:rsidRDefault="0074761F" w:rsidP="0074761F">
      <w:pPr>
        <w:tabs>
          <w:tab w:val="left" w:pos="8640"/>
        </w:tabs>
        <w:jc w:val="center"/>
      </w:pPr>
      <w:r>
        <w:t>ПЛАН</w:t>
      </w:r>
    </w:p>
    <w:p w:rsidR="0074761F" w:rsidRDefault="0074761F" w:rsidP="0074761F">
      <w:pPr>
        <w:tabs>
          <w:tab w:val="left" w:pos="8640"/>
        </w:tabs>
        <w:jc w:val="center"/>
      </w:pPr>
      <w:r>
        <w:t xml:space="preserve">Мероприятий </w:t>
      </w:r>
      <w:r w:rsidR="00EC66E0">
        <w:t>по предупреждению гибели и травмирования людей при пожарах на территории сельского поселения Качегановский сельсовет</w:t>
      </w:r>
    </w:p>
    <w:p w:rsidR="00EC66E0" w:rsidRDefault="00EC66E0" w:rsidP="0074761F">
      <w:pPr>
        <w:tabs>
          <w:tab w:val="left" w:pos="8640"/>
        </w:tabs>
        <w:jc w:val="center"/>
      </w:pPr>
    </w:p>
    <w:tbl>
      <w:tblPr>
        <w:tblStyle w:val="aa"/>
        <w:tblW w:w="9570" w:type="dxa"/>
        <w:tblLook w:val="04A0"/>
      </w:tblPr>
      <w:tblGrid>
        <w:gridCol w:w="436"/>
        <w:gridCol w:w="3416"/>
        <w:gridCol w:w="1870"/>
        <w:gridCol w:w="1996"/>
        <w:gridCol w:w="1852"/>
      </w:tblGrid>
      <w:tr w:rsidR="00EC66E0" w:rsidTr="00EC66E0">
        <w:tc>
          <w:tcPr>
            <w:tcW w:w="360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№</w:t>
            </w:r>
          </w:p>
        </w:tc>
        <w:tc>
          <w:tcPr>
            <w:tcW w:w="3533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Наименование мероприятий</w:t>
            </w:r>
          </w:p>
        </w:tc>
        <w:tc>
          <w:tcPr>
            <w:tcW w:w="1892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Срок выполнения</w:t>
            </w:r>
          </w:p>
        </w:tc>
        <w:tc>
          <w:tcPr>
            <w:tcW w:w="1892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 xml:space="preserve">Исполнители </w:t>
            </w:r>
          </w:p>
        </w:tc>
        <w:tc>
          <w:tcPr>
            <w:tcW w:w="1893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 xml:space="preserve">Примечание </w:t>
            </w:r>
          </w:p>
        </w:tc>
      </w:tr>
      <w:tr w:rsidR="00EC66E0" w:rsidTr="00EC66E0">
        <w:tc>
          <w:tcPr>
            <w:tcW w:w="360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1</w:t>
            </w:r>
          </w:p>
        </w:tc>
        <w:tc>
          <w:tcPr>
            <w:tcW w:w="3533" w:type="dxa"/>
          </w:tcPr>
          <w:p w:rsidR="00EC66E0" w:rsidRDefault="00EC66E0" w:rsidP="00EC66E0">
            <w:pPr>
              <w:rPr>
                <w:sz w:val="28"/>
                <w:szCs w:val="28"/>
              </w:rPr>
            </w:pPr>
            <w:r>
              <w:t xml:space="preserve">Принять распорядительный </w:t>
            </w:r>
            <w:r w:rsidRPr="00EC66E0">
              <w:rPr>
                <w:sz w:val="24"/>
                <w:szCs w:val="24"/>
              </w:rPr>
              <w:t xml:space="preserve">документ </w:t>
            </w:r>
            <w:r>
              <w:rPr>
                <w:sz w:val="24"/>
                <w:szCs w:val="24"/>
              </w:rPr>
              <w:t>«</w:t>
            </w:r>
            <w:r w:rsidRPr="00EC66E0">
              <w:rPr>
                <w:sz w:val="24"/>
                <w:szCs w:val="24"/>
              </w:rPr>
              <w:t>О мерах по стабилизации обстановки с гибелью людей при пожарах на территории сельского поселения Качегановский сельсовет муниципального района Миякинский район Республики Башкортостан</w:t>
            </w:r>
            <w:r>
              <w:rPr>
                <w:sz w:val="24"/>
                <w:szCs w:val="24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EC66E0" w:rsidRDefault="00EC66E0" w:rsidP="00EC66E0">
            <w:pPr>
              <w:tabs>
                <w:tab w:val="left" w:pos="8640"/>
              </w:tabs>
            </w:pPr>
          </w:p>
        </w:tc>
        <w:tc>
          <w:tcPr>
            <w:tcW w:w="1892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12.01.2016</w:t>
            </w:r>
          </w:p>
        </w:tc>
        <w:tc>
          <w:tcPr>
            <w:tcW w:w="1892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Администрация СП</w:t>
            </w:r>
          </w:p>
        </w:tc>
        <w:tc>
          <w:tcPr>
            <w:tcW w:w="1893" w:type="dxa"/>
          </w:tcPr>
          <w:p w:rsidR="00EC66E0" w:rsidRDefault="00EC66E0" w:rsidP="00EC66E0">
            <w:pPr>
              <w:tabs>
                <w:tab w:val="left" w:pos="8640"/>
              </w:tabs>
            </w:pPr>
          </w:p>
        </w:tc>
      </w:tr>
      <w:tr w:rsidR="00EC66E0" w:rsidTr="00EC66E0">
        <w:tc>
          <w:tcPr>
            <w:tcW w:w="360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2</w:t>
            </w:r>
          </w:p>
        </w:tc>
        <w:tc>
          <w:tcPr>
            <w:tcW w:w="3533" w:type="dxa"/>
          </w:tcPr>
          <w:p w:rsidR="00EC66E0" w:rsidRDefault="00EC66E0" w:rsidP="00EC66E0">
            <w:r>
              <w:t>Откорректировать списки неблагополучных семей и лиц, злоупотребляющих спиртными напитками и направить их на обощение в ОНД по Бижбулякскому и Миякинскому районам</w:t>
            </w:r>
          </w:p>
        </w:tc>
        <w:tc>
          <w:tcPr>
            <w:tcW w:w="1892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До 16.01.2016</w:t>
            </w:r>
          </w:p>
        </w:tc>
        <w:tc>
          <w:tcPr>
            <w:tcW w:w="1892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Латыпова З.Р.</w:t>
            </w:r>
          </w:p>
        </w:tc>
        <w:tc>
          <w:tcPr>
            <w:tcW w:w="1893" w:type="dxa"/>
          </w:tcPr>
          <w:p w:rsidR="00EC66E0" w:rsidRDefault="00EC66E0" w:rsidP="00EC66E0">
            <w:pPr>
              <w:tabs>
                <w:tab w:val="left" w:pos="8640"/>
              </w:tabs>
            </w:pPr>
          </w:p>
        </w:tc>
      </w:tr>
      <w:tr w:rsidR="00EC66E0" w:rsidTr="00EC66E0">
        <w:tc>
          <w:tcPr>
            <w:tcW w:w="360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3</w:t>
            </w:r>
          </w:p>
        </w:tc>
        <w:tc>
          <w:tcPr>
            <w:tcW w:w="3533" w:type="dxa"/>
          </w:tcPr>
          <w:p w:rsidR="00EC66E0" w:rsidRDefault="00EC66E0" w:rsidP="00EC66E0">
            <w:r>
              <w:t>Провести подворный обход мест проживания неблагополучных семей и лиц, злоупотребляющих спиртными напитками</w:t>
            </w:r>
          </w:p>
        </w:tc>
        <w:tc>
          <w:tcPr>
            <w:tcW w:w="1892" w:type="dxa"/>
          </w:tcPr>
          <w:p w:rsidR="00EC66E0" w:rsidRDefault="00EC66E0" w:rsidP="00EC66E0">
            <w:pPr>
              <w:tabs>
                <w:tab w:val="left" w:pos="8640"/>
              </w:tabs>
              <w:jc w:val="center"/>
            </w:pPr>
            <w:r>
              <w:t>До 20.01.2016</w:t>
            </w:r>
          </w:p>
        </w:tc>
        <w:tc>
          <w:tcPr>
            <w:tcW w:w="1892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Профилактическая группа</w:t>
            </w:r>
          </w:p>
        </w:tc>
        <w:tc>
          <w:tcPr>
            <w:tcW w:w="1893" w:type="dxa"/>
          </w:tcPr>
          <w:p w:rsidR="00EC66E0" w:rsidRDefault="00EC66E0" w:rsidP="00EC66E0">
            <w:pPr>
              <w:tabs>
                <w:tab w:val="left" w:pos="8640"/>
              </w:tabs>
            </w:pPr>
          </w:p>
        </w:tc>
      </w:tr>
      <w:tr w:rsidR="00EC66E0" w:rsidTr="00EC66E0">
        <w:tc>
          <w:tcPr>
            <w:tcW w:w="360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4</w:t>
            </w:r>
          </w:p>
        </w:tc>
        <w:tc>
          <w:tcPr>
            <w:tcW w:w="3533" w:type="dxa"/>
          </w:tcPr>
          <w:p w:rsidR="00EC66E0" w:rsidRDefault="00EC66E0" w:rsidP="00EC66E0">
            <w:r>
              <w:t>Принять меры по выявлению бесхозных объектов, по закрытию таких мест</w:t>
            </w:r>
          </w:p>
        </w:tc>
        <w:tc>
          <w:tcPr>
            <w:tcW w:w="1892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постоянно</w:t>
            </w:r>
          </w:p>
        </w:tc>
        <w:tc>
          <w:tcPr>
            <w:tcW w:w="1892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Латыпова З.Р.</w:t>
            </w:r>
          </w:p>
        </w:tc>
        <w:tc>
          <w:tcPr>
            <w:tcW w:w="1893" w:type="dxa"/>
          </w:tcPr>
          <w:p w:rsidR="00EC66E0" w:rsidRDefault="00EC66E0" w:rsidP="00EC66E0">
            <w:pPr>
              <w:tabs>
                <w:tab w:val="left" w:pos="8640"/>
              </w:tabs>
            </w:pPr>
          </w:p>
        </w:tc>
      </w:tr>
      <w:tr w:rsidR="00EC66E0" w:rsidTr="00EC66E0">
        <w:tc>
          <w:tcPr>
            <w:tcW w:w="360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5</w:t>
            </w:r>
          </w:p>
        </w:tc>
        <w:tc>
          <w:tcPr>
            <w:tcW w:w="3533" w:type="dxa"/>
          </w:tcPr>
          <w:p w:rsidR="00EC66E0" w:rsidRDefault="00EC66E0" w:rsidP="00EC66E0">
            <w:r>
              <w:t>Организовать освещение проводимых мероприятий по пожарной безопасности</w:t>
            </w:r>
          </w:p>
        </w:tc>
        <w:tc>
          <w:tcPr>
            <w:tcW w:w="1892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постоянно</w:t>
            </w:r>
          </w:p>
        </w:tc>
        <w:tc>
          <w:tcPr>
            <w:tcW w:w="1892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Булатова М.Г.</w:t>
            </w:r>
          </w:p>
        </w:tc>
        <w:tc>
          <w:tcPr>
            <w:tcW w:w="1893" w:type="dxa"/>
          </w:tcPr>
          <w:p w:rsidR="00EC66E0" w:rsidRDefault="00EC66E0" w:rsidP="00EC66E0">
            <w:pPr>
              <w:tabs>
                <w:tab w:val="left" w:pos="8640"/>
              </w:tabs>
            </w:pPr>
          </w:p>
        </w:tc>
      </w:tr>
      <w:tr w:rsidR="00EC66E0" w:rsidTr="00EC66E0">
        <w:tc>
          <w:tcPr>
            <w:tcW w:w="360" w:type="dxa"/>
          </w:tcPr>
          <w:p w:rsidR="00EC66E0" w:rsidRDefault="00EC66E0" w:rsidP="00EC66E0">
            <w:pPr>
              <w:tabs>
                <w:tab w:val="left" w:pos="8640"/>
              </w:tabs>
            </w:pPr>
            <w:r>
              <w:t>6</w:t>
            </w:r>
          </w:p>
        </w:tc>
        <w:tc>
          <w:tcPr>
            <w:tcW w:w="3533" w:type="dxa"/>
          </w:tcPr>
          <w:p w:rsidR="00EC66E0" w:rsidRDefault="00EC66E0" w:rsidP="00EC66E0">
            <w:r>
              <w:t>Организовать внеплановые заседания профилактической группы</w:t>
            </w:r>
          </w:p>
        </w:tc>
        <w:tc>
          <w:tcPr>
            <w:tcW w:w="1892" w:type="dxa"/>
          </w:tcPr>
          <w:p w:rsidR="00EC66E0" w:rsidRDefault="001228D8" w:rsidP="00EC66E0">
            <w:pPr>
              <w:tabs>
                <w:tab w:val="left" w:pos="8640"/>
              </w:tabs>
            </w:pPr>
            <w:r>
              <w:t>Январь-апрель</w:t>
            </w:r>
          </w:p>
        </w:tc>
        <w:tc>
          <w:tcPr>
            <w:tcW w:w="1892" w:type="dxa"/>
          </w:tcPr>
          <w:p w:rsidR="00EC66E0" w:rsidRDefault="001228D8" w:rsidP="00EC66E0">
            <w:pPr>
              <w:tabs>
                <w:tab w:val="left" w:pos="8640"/>
              </w:tabs>
            </w:pPr>
            <w:r>
              <w:t>Латыпова З.Р.</w:t>
            </w:r>
          </w:p>
        </w:tc>
        <w:tc>
          <w:tcPr>
            <w:tcW w:w="1893" w:type="dxa"/>
          </w:tcPr>
          <w:p w:rsidR="00EC66E0" w:rsidRDefault="00EC66E0" w:rsidP="00EC66E0">
            <w:pPr>
              <w:tabs>
                <w:tab w:val="left" w:pos="8640"/>
              </w:tabs>
            </w:pPr>
          </w:p>
        </w:tc>
      </w:tr>
      <w:tr w:rsidR="001228D8" w:rsidTr="00EC66E0">
        <w:tc>
          <w:tcPr>
            <w:tcW w:w="360" w:type="dxa"/>
          </w:tcPr>
          <w:p w:rsidR="001228D8" w:rsidRDefault="001228D8" w:rsidP="00EC66E0">
            <w:pPr>
              <w:tabs>
                <w:tab w:val="left" w:pos="8640"/>
              </w:tabs>
            </w:pPr>
            <w:r>
              <w:t>7</w:t>
            </w:r>
          </w:p>
        </w:tc>
        <w:tc>
          <w:tcPr>
            <w:tcW w:w="3533" w:type="dxa"/>
          </w:tcPr>
          <w:p w:rsidR="001228D8" w:rsidRDefault="001228D8" w:rsidP="00EC66E0">
            <w:r>
              <w:t>Провести проверку устройств для забора воды пожарными автомобилями совместно с ООО «Айсушишма»</w:t>
            </w:r>
          </w:p>
        </w:tc>
        <w:tc>
          <w:tcPr>
            <w:tcW w:w="1892" w:type="dxa"/>
          </w:tcPr>
          <w:p w:rsidR="001228D8" w:rsidRDefault="001228D8" w:rsidP="00EC66E0">
            <w:pPr>
              <w:tabs>
                <w:tab w:val="left" w:pos="8640"/>
              </w:tabs>
            </w:pPr>
            <w:r>
              <w:t>Январь-февраль</w:t>
            </w:r>
          </w:p>
        </w:tc>
        <w:tc>
          <w:tcPr>
            <w:tcW w:w="1892" w:type="dxa"/>
          </w:tcPr>
          <w:p w:rsidR="001228D8" w:rsidRDefault="001228D8" w:rsidP="00EC66E0">
            <w:pPr>
              <w:tabs>
                <w:tab w:val="left" w:pos="8640"/>
              </w:tabs>
            </w:pPr>
            <w:r>
              <w:t>Кадырова Г.Р.</w:t>
            </w:r>
          </w:p>
        </w:tc>
        <w:tc>
          <w:tcPr>
            <w:tcW w:w="1893" w:type="dxa"/>
          </w:tcPr>
          <w:p w:rsidR="001228D8" w:rsidRDefault="001228D8" w:rsidP="00EC66E0">
            <w:pPr>
              <w:tabs>
                <w:tab w:val="left" w:pos="8640"/>
              </w:tabs>
            </w:pPr>
          </w:p>
        </w:tc>
      </w:tr>
      <w:tr w:rsidR="001228D8" w:rsidTr="00EC66E0">
        <w:tc>
          <w:tcPr>
            <w:tcW w:w="360" w:type="dxa"/>
          </w:tcPr>
          <w:p w:rsidR="001228D8" w:rsidRDefault="001228D8" w:rsidP="00EC66E0">
            <w:pPr>
              <w:tabs>
                <w:tab w:val="left" w:pos="8640"/>
              </w:tabs>
            </w:pPr>
            <w:r>
              <w:t>8</w:t>
            </w:r>
          </w:p>
        </w:tc>
        <w:tc>
          <w:tcPr>
            <w:tcW w:w="3533" w:type="dxa"/>
          </w:tcPr>
          <w:p w:rsidR="001228D8" w:rsidRDefault="001228D8" w:rsidP="00EC66E0">
            <w:r>
              <w:t>Организовать проверку готовности и инструктаж с членами ДПО</w:t>
            </w:r>
          </w:p>
        </w:tc>
        <w:tc>
          <w:tcPr>
            <w:tcW w:w="1892" w:type="dxa"/>
          </w:tcPr>
          <w:p w:rsidR="001228D8" w:rsidRDefault="001228D8" w:rsidP="00EC66E0">
            <w:pPr>
              <w:tabs>
                <w:tab w:val="left" w:pos="8640"/>
              </w:tabs>
            </w:pPr>
            <w:r>
              <w:t>январь</w:t>
            </w:r>
          </w:p>
        </w:tc>
        <w:tc>
          <w:tcPr>
            <w:tcW w:w="1892" w:type="dxa"/>
          </w:tcPr>
          <w:p w:rsidR="001228D8" w:rsidRDefault="001228D8" w:rsidP="00EC66E0">
            <w:pPr>
              <w:tabs>
                <w:tab w:val="left" w:pos="8640"/>
              </w:tabs>
            </w:pPr>
            <w:r>
              <w:t>Латыпова З.Р.</w:t>
            </w:r>
          </w:p>
        </w:tc>
        <w:tc>
          <w:tcPr>
            <w:tcW w:w="1893" w:type="dxa"/>
          </w:tcPr>
          <w:p w:rsidR="001228D8" w:rsidRDefault="001228D8" w:rsidP="00EC66E0">
            <w:pPr>
              <w:tabs>
                <w:tab w:val="left" w:pos="8640"/>
              </w:tabs>
            </w:pPr>
          </w:p>
        </w:tc>
      </w:tr>
      <w:tr w:rsidR="001228D8" w:rsidTr="00EC66E0">
        <w:tc>
          <w:tcPr>
            <w:tcW w:w="360" w:type="dxa"/>
          </w:tcPr>
          <w:p w:rsidR="001228D8" w:rsidRDefault="001228D8" w:rsidP="00EC66E0">
            <w:pPr>
              <w:tabs>
                <w:tab w:val="left" w:pos="8640"/>
              </w:tabs>
            </w:pPr>
            <w:r>
              <w:t>9</w:t>
            </w:r>
          </w:p>
        </w:tc>
        <w:tc>
          <w:tcPr>
            <w:tcW w:w="3533" w:type="dxa"/>
          </w:tcPr>
          <w:p w:rsidR="001228D8" w:rsidRDefault="002C2C3B" w:rsidP="00EC66E0">
            <w:r>
              <w:t>Организовать распространение памяток по пожарной безопасности среди населения</w:t>
            </w:r>
          </w:p>
        </w:tc>
        <w:tc>
          <w:tcPr>
            <w:tcW w:w="1892" w:type="dxa"/>
          </w:tcPr>
          <w:p w:rsidR="001228D8" w:rsidRDefault="002C2C3B" w:rsidP="00EC66E0">
            <w:pPr>
              <w:tabs>
                <w:tab w:val="left" w:pos="8640"/>
              </w:tabs>
            </w:pPr>
            <w:r>
              <w:t>ежеквартально</w:t>
            </w:r>
          </w:p>
        </w:tc>
        <w:tc>
          <w:tcPr>
            <w:tcW w:w="1892" w:type="dxa"/>
          </w:tcPr>
          <w:p w:rsidR="001228D8" w:rsidRDefault="002C2C3B" w:rsidP="00EC66E0">
            <w:pPr>
              <w:tabs>
                <w:tab w:val="left" w:pos="8640"/>
              </w:tabs>
            </w:pPr>
            <w:r>
              <w:t>Профилактическая группа</w:t>
            </w:r>
          </w:p>
        </w:tc>
        <w:tc>
          <w:tcPr>
            <w:tcW w:w="1893" w:type="dxa"/>
          </w:tcPr>
          <w:p w:rsidR="001228D8" w:rsidRDefault="001228D8" w:rsidP="00EC66E0">
            <w:pPr>
              <w:tabs>
                <w:tab w:val="left" w:pos="8640"/>
              </w:tabs>
            </w:pPr>
          </w:p>
        </w:tc>
      </w:tr>
      <w:tr w:rsidR="002C2C3B" w:rsidTr="00EC66E0">
        <w:tc>
          <w:tcPr>
            <w:tcW w:w="360" w:type="dxa"/>
          </w:tcPr>
          <w:p w:rsidR="002C2C3B" w:rsidRDefault="002C2C3B" w:rsidP="00EC66E0">
            <w:pPr>
              <w:tabs>
                <w:tab w:val="left" w:pos="8640"/>
              </w:tabs>
            </w:pPr>
            <w:r>
              <w:t>10</w:t>
            </w:r>
          </w:p>
        </w:tc>
        <w:tc>
          <w:tcPr>
            <w:tcW w:w="3533" w:type="dxa"/>
          </w:tcPr>
          <w:p w:rsidR="002C2C3B" w:rsidRDefault="002C2C3B" w:rsidP="00EC66E0">
            <w:r>
              <w:t>Проводить беседы по ПБ в местах массового пребывания людей, детей</w:t>
            </w:r>
          </w:p>
        </w:tc>
        <w:tc>
          <w:tcPr>
            <w:tcW w:w="1892" w:type="dxa"/>
          </w:tcPr>
          <w:p w:rsidR="002C2C3B" w:rsidRDefault="002C2C3B" w:rsidP="00EC66E0">
            <w:pPr>
              <w:tabs>
                <w:tab w:val="left" w:pos="8640"/>
              </w:tabs>
            </w:pPr>
            <w:r>
              <w:t>постоянно</w:t>
            </w:r>
          </w:p>
        </w:tc>
        <w:tc>
          <w:tcPr>
            <w:tcW w:w="1892" w:type="dxa"/>
          </w:tcPr>
          <w:p w:rsidR="002C2C3B" w:rsidRDefault="002C2C3B" w:rsidP="00EC66E0">
            <w:pPr>
              <w:tabs>
                <w:tab w:val="left" w:pos="8640"/>
              </w:tabs>
            </w:pPr>
            <w:r>
              <w:t>Кадырова Г.Р.</w:t>
            </w:r>
          </w:p>
        </w:tc>
        <w:tc>
          <w:tcPr>
            <w:tcW w:w="1893" w:type="dxa"/>
          </w:tcPr>
          <w:p w:rsidR="002C2C3B" w:rsidRDefault="002C2C3B" w:rsidP="00EC66E0">
            <w:pPr>
              <w:tabs>
                <w:tab w:val="left" w:pos="8640"/>
              </w:tabs>
            </w:pPr>
          </w:p>
        </w:tc>
      </w:tr>
    </w:tbl>
    <w:p w:rsidR="00EC66E0" w:rsidRPr="0074761F" w:rsidRDefault="00EC66E0" w:rsidP="00EC66E0">
      <w:pPr>
        <w:tabs>
          <w:tab w:val="left" w:pos="8640"/>
        </w:tabs>
      </w:pPr>
    </w:p>
    <w:sectPr w:rsidR="00EC66E0" w:rsidRPr="0074761F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827"/>
    <w:rsid w:val="0005051F"/>
    <w:rsid w:val="0005726C"/>
    <w:rsid w:val="0007554D"/>
    <w:rsid w:val="000820C9"/>
    <w:rsid w:val="001228D8"/>
    <w:rsid w:val="00171218"/>
    <w:rsid w:val="001807C0"/>
    <w:rsid w:val="002533DB"/>
    <w:rsid w:val="00253BE8"/>
    <w:rsid w:val="002B3579"/>
    <w:rsid w:val="002C2C3B"/>
    <w:rsid w:val="002C6FEC"/>
    <w:rsid w:val="002D4ED1"/>
    <w:rsid w:val="00327935"/>
    <w:rsid w:val="00370CDA"/>
    <w:rsid w:val="003812C2"/>
    <w:rsid w:val="003C4826"/>
    <w:rsid w:val="004225CF"/>
    <w:rsid w:val="0047160C"/>
    <w:rsid w:val="00492BC7"/>
    <w:rsid w:val="004C13B2"/>
    <w:rsid w:val="004C4F9E"/>
    <w:rsid w:val="004D4445"/>
    <w:rsid w:val="00554F7D"/>
    <w:rsid w:val="0056500A"/>
    <w:rsid w:val="005D06CB"/>
    <w:rsid w:val="005F6939"/>
    <w:rsid w:val="0060443B"/>
    <w:rsid w:val="00653F7D"/>
    <w:rsid w:val="00673FFA"/>
    <w:rsid w:val="006B1248"/>
    <w:rsid w:val="00711993"/>
    <w:rsid w:val="0071468E"/>
    <w:rsid w:val="007341D6"/>
    <w:rsid w:val="0074761F"/>
    <w:rsid w:val="00751A12"/>
    <w:rsid w:val="007B2730"/>
    <w:rsid w:val="007E5F50"/>
    <w:rsid w:val="00804813"/>
    <w:rsid w:val="008563AD"/>
    <w:rsid w:val="00874B64"/>
    <w:rsid w:val="008A5A08"/>
    <w:rsid w:val="008C7A99"/>
    <w:rsid w:val="00905AEA"/>
    <w:rsid w:val="009A6F0A"/>
    <w:rsid w:val="009B4451"/>
    <w:rsid w:val="009C5D78"/>
    <w:rsid w:val="009D0BD4"/>
    <w:rsid w:val="009F2827"/>
    <w:rsid w:val="00A13DC4"/>
    <w:rsid w:val="00A24A89"/>
    <w:rsid w:val="00A34364"/>
    <w:rsid w:val="00A36ECF"/>
    <w:rsid w:val="00A54D7D"/>
    <w:rsid w:val="00B206C3"/>
    <w:rsid w:val="00B41D27"/>
    <w:rsid w:val="00B56B45"/>
    <w:rsid w:val="00B836B5"/>
    <w:rsid w:val="00BD752F"/>
    <w:rsid w:val="00C34558"/>
    <w:rsid w:val="00C97FA1"/>
    <w:rsid w:val="00D22AAE"/>
    <w:rsid w:val="00D307CD"/>
    <w:rsid w:val="00D739BE"/>
    <w:rsid w:val="00DB0900"/>
    <w:rsid w:val="00DC62D2"/>
    <w:rsid w:val="00DE1870"/>
    <w:rsid w:val="00DF628B"/>
    <w:rsid w:val="00E02F24"/>
    <w:rsid w:val="00E152BA"/>
    <w:rsid w:val="00EA2B04"/>
    <w:rsid w:val="00EC66E0"/>
    <w:rsid w:val="00EF69DB"/>
    <w:rsid w:val="00F25CB8"/>
    <w:rsid w:val="00F835F3"/>
    <w:rsid w:val="00FA6900"/>
    <w:rsid w:val="00FB62ED"/>
    <w:rsid w:val="00FE7A39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  <w:style w:type="table" w:styleId="aa">
    <w:name w:val="Table Grid"/>
    <w:basedOn w:val="a1"/>
    <w:uiPriority w:val="59"/>
    <w:rsid w:val="00EC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36</cp:revision>
  <cp:lastPrinted>2016-01-28T08:49:00Z</cp:lastPrinted>
  <dcterms:created xsi:type="dcterms:W3CDTF">2012-03-05T10:47:00Z</dcterms:created>
  <dcterms:modified xsi:type="dcterms:W3CDTF">2016-01-28T08:49:00Z</dcterms:modified>
</cp:coreProperties>
</file>