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F934C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E66F5" w:rsidRDefault="00BE66F5" w:rsidP="00BE66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608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656D" w:rsidRDefault="007D76E6" w:rsidP="0076081C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 </w:t>
      </w:r>
    </w:p>
    <w:p w:rsidR="00AC656D" w:rsidRPr="0076081C" w:rsidRDefault="00AC656D" w:rsidP="004E1AEF">
      <w:pPr>
        <w:pStyle w:val="a7"/>
        <w:jc w:val="both"/>
        <w:rPr>
          <w:b/>
          <w:sz w:val="28"/>
          <w:szCs w:val="28"/>
        </w:rPr>
      </w:pPr>
      <w:r w:rsidRPr="0076081C">
        <w:rPr>
          <w:b/>
          <w:sz w:val="28"/>
          <w:szCs w:val="28"/>
        </w:rPr>
        <w:t>Об утверждении прогноза</w:t>
      </w:r>
      <w:r w:rsidR="004E1AEF" w:rsidRPr="0076081C">
        <w:rPr>
          <w:b/>
          <w:sz w:val="28"/>
          <w:szCs w:val="28"/>
        </w:rPr>
        <w:t xml:space="preserve"> </w:t>
      </w:r>
      <w:r w:rsidRPr="0076081C">
        <w:rPr>
          <w:b/>
          <w:sz w:val="28"/>
          <w:szCs w:val="28"/>
        </w:rPr>
        <w:t xml:space="preserve">социально-экономического развития сельского поселения Качегановский сельсовет муниципального района Миякинский район </w:t>
      </w:r>
      <w:r w:rsidR="004A09E5">
        <w:rPr>
          <w:b/>
          <w:sz w:val="28"/>
          <w:szCs w:val="28"/>
        </w:rPr>
        <w:t xml:space="preserve">Республики Башкортостан на  2015 год и плановый </w:t>
      </w:r>
      <w:r w:rsidRPr="0076081C">
        <w:rPr>
          <w:b/>
          <w:sz w:val="28"/>
          <w:szCs w:val="28"/>
        </w:rPr>
        <w:t>2016</w:t>
      </w:r>
      <w:r w:rsidR="004A09E5">
        <w:rPr>
          <w:b/>
          <w:sz w:val="28"/>
          <w:szCs w:val="28"/>
        </w:rPr>
        <w:t xml:space="preserve"> и 2017</w:t>
      </w:r>
      <w:r w:rsidRPr="0076081C">
        <w:rPr>
          <w:b/>
          <w:sz w:val="28"/>
          <w:szCs w:val="28"/>
        </w:rPr>
        <w:t xml:space="preserve"> годы</w:t>
      </w:r>
      <w:r w:rsidR="004A09E5">
        <w:rPr>
          <w:b/>
          <w:sz w:val="28"/>
          <w:szCs w:val="28"/>
        </w:rPr>
        <w:t>.</w:t>
      </w:r>
    </w:p>
    <w:p w:rsidR="00AC656D" w:rsidRDefault="00AC656D" w:rsidP="004E1AEF">
      <w:pPr>
        <w:pStyle w:val="a7"/>
        <w:jc w:val="both"/>
        <w:rPr>
          <w:sz w:val="28"/>
          <w:szCs w:val="28"/>
        </w:rPr>
      </w:pPr>
    </w:p>
    <w:p w:rsidR="004E1AEF" w:rsidRDefault="004A09E5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1AEF">
        <w:rPr>
          <w:sz w:val="28"/>
          <w:szCs w:val="28"/>
        </w:rPr>
        <w:t>На основании Федерального</w:t>
      </w:r>
      <w:r w:rsidR="004E1AEF" w:rsidRPr="00D04DC7">
        <w:rPr>
          <w:sz w:val="28"/>
          <w:szCs w:val="28"/>
        </w:rPr>
        <w:t xml:space="preserve"> закон</w:t>
      </w:r>
      <w:r w:rsidR="004E1AEF">
        <w:rPr>
          <w:sz w:val="28"/>
          <w:szCs w:val="28"/>
        </w:rPr>
        <w:t>а</w:t>
      </w:r>
      <w:r w:rsidR="004E1AEF" w:rsidRPr="00D04DC7">
        <w:rPr>
          <w:sz w:val="28"/>
          <w:szCs w:val="28"/>
        </w:rPr>
        <w:t xml:space="preserve"> «Об общих принципах организации местного самоуправления </w:t>
      </w:r>
      <w:r w:rsidR="004E1AEF">
        <w:rPr>
          <w:sz w:val="28"/>
          <w:szCs w:val="28"/>
        </w:rPr>
        <w:t>в Российской Федерации», Устава</w:t>
      </w:r>
      <w:r w:rsidR="004E1AEF" w:rsidRPr="00D04DC7"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</w:t>
      </w:r>
      <w:r w:rsidR="004E1AEF" w:rsidRPr="00D04DC7">
        <w:rPr>
          <w:b/>
          <w:sz w:val="28"/>
          <w:szCs w:val="28"/>
        </w:rPr>
        <w:t xml:space="preserve"> </w:t>
      </w:r>
      <w:r w:rsidR="004E1AEF" w:rsidRPr="00D04DC7">
        <w:rPr>
          <w:sz w:val="28"/>
          <w:szCs w:val="28"/>
        </w:rPr>
        <w:t xml:space="preserve">Республики Башкортостан </w:t>
      </w:r>
      <w:r w:rsidR="004E1AEF">
        <w:rPr>
          <w:sz w:val="28"/>
          <w:szCs w:val="28"/>
        </w:rPr>
        <w:t>Совет сельского поселения решил:</w:t>
      </w:r>
    </w:p>
    <w:p w:rsidR="004E1AEF" w:rsidRDefault="004E1AEF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 социально-экономического развития сельского поселения Качегановский сельсовет муниципального района Миякинский район</w:t>
      </w:r>
      <w:r w:rsidR="004A09E5">
        <w:rPr>
          <w:sz w:val="28"/>
          <w:szCs w:val="28"/>
        </w:rPr>
        <w:t xml:space="preserve"> Республики Башкортостан на 2015 год и плановый  </w:t>
      </w:r>
      <w:r>
        <w:rPr>
          <w:sz w:val="28"/>
          <w:szCs w:val="28"/>
        </w:rPr>
        <w:t xml:space="preserve">2016 </w:t>
      </w:r>
      <w:r w:rsidR="004A09E5">
        <w:rPr>
          <w:sz w:val="28"/>
          <w:szCs w:val="28"/>
        </w:rPr>
        <w:t xml:space="preserve">и 2017 </w:t>
      </w:r>
      <w:r>
        <w:rPr>
          <w:sz w:val="28"/>
          <w:szCs w:val="28"/>
        </w:rPr>
        <w:t>годы.</w:t>
      </w:r>
    </w:p>
    <w:p w:rsidR="004E1AEF" w:rsidRPr="004E1AEF" w:rsidRDefault="004E1AEF" w:rsidP="004E1A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E1AEF">
        <w:rPr>
          <w:sz w:val="28"/>
          <w:szCs w:val="28"/>
        </w:rPr>
        <w:t xml:space="preserve">Контроль за выполнением данного решения </w:t>
      </w:r>
      <w:r>
        <w:rPr>
          <w:sz w:val="28"/>
          <w:szCs w:val="28"/>
        </w:rPr>
        <w:t>оставляю за собой.</w:t>
      </w: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AC656D" w:rsidRDefault="00AC656D" w:rsidP="00AC656D">
      <w:pPr>
        <w:pStyle w:val="a7"/>
        <w:jc w:val="center"/>
        <w:rPr>
          <w:sz w:val="28"/>
          <w:szCs w:val="28"/>
        </w:rPr>
      </w:pPr>
    </w:p>
    <w:p w:rsidR="00AC656D" w:rsidRDefault="004E1AEF" w:rsidP="0076081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</w:t>
      </w:r>
      <w:r w:rsidR="007608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Г.Р. Кадырова</w:t>
      </w:r>
    </w:p>
    <w:p w:rsidR="0076081C" w:rsidRDefault="0076081C" w:rsidP="0076081C">
      <w:pPr>
        <w:pStyle w:val="a7"/>
        <w:rPr>
          <w:sz w:val="28"/>
          <w:szCs w:val="28"/>
        </w:rPr>
      </w:pPr>
      <w:r>
        <w:rPr>
          <w:sz w:val="28"/>
          <w:szCs w:val="28"/>
        </w:rPr>
        <w:t>С.Качеганово</w:t>
      </w:r>
    </w:p>
    <w:p w:rsidR="0076081C" w:rsidRDefault="004A09E5" w:rsidP="0076081C">
      <w:pPr>
        <w:pStyle w:val="a7"/>
        <w:rPr>
          <w:sz w:val="28"/>
          <w:szCs w:val="28"/>
        </w:rPr>
      </w:pPr>
      <w:r>
        <w:rPr>
          <w:sz w:val="28"/>
          <w:szCs w:val="28"/>
        </w:rPr>
        <w:t>20 декабря 2014</w:t>
      </w:r>
      <w:r w:rsidR="0076081C">
        <w:rPr>
          <w:sz w:val="28"/>
          <w:szCs w:val="28"/>
        </w:rPr>
        <w:t xml:space="preserve"> года</w:t>
      </w:r>
    </w:p>
    <w:p w:rsidR="0076081C" w:rsidRDefault="004A09E5" w:rsidP="0076081C">
      <w:pPr>
        <w:pStyle w:val="a7"/>
        <w:rPr>
          <w:sz w:val="28"/>
          <w:szCs w:val="28"/>
        </w:rPr>
      </w:pPr>
      <w:r>
        <w:rPr>
          <w:sz w:val="28"/>
          <w:szCs w:val="28"/>
        </w:rPr>
        <w:t>№ 247</w:t>
      </w: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76081C">
      <w:pPr>
        <w:pStyle w:val="a7"/>
        <w:rPr>
          <w:sz w:val="28"/>
          <w:szCs w:val="28"/>
        </w:rPr>
      </w:pPr>
    </w:p>
    <w:p w:rsidR="004E1AEF" w:rsidRPr="007C33C0" w:rsidRDefault="004E1AEF" w:rsidP="004E1AEF">
      <w:pPr>
        <w:jc w:val="right"/>
      </w:pPr>
      <w:r w:rsidRPr="007C33C0">
        <w:lastRenderedPageBreak/>
        <w:t xml:space="preserve">Приложение </w:t>
      </w:r>
    </w:p>
    <w:p w:rsidR="004E1AEF" w:rsidRPr="007C33C0" w:rsidRDefault="004E1AEF" w:rsidP="004E1AEF">
      <w:pPr>
        <w:jc w:val="right"/>
      </w:pPr>
      <w:r w:rsidRPr="007C33C0">
        <w:t>К решению Совета</w:t>
      </w:r>
    </w:p>
    <w:p w:rsidR="004E1AEF" w:rsidRPr="007C33C0" w:rsidRDefault="004E1AEF" w:rsidP="004E1AEF">
      <w:pPr>
        <w:jc w:val="right"/>
      </w:pPr>
      <w:r w:rsidRPr="007C33C0">
        <w:t>сельского поселения</w:t>
      </w:r>
    </w:p>
    <w:p w:rsidR="004E1AEF" w:rsidRPr="007C33C0" w:rsidRDefault="004E1AEF" w:rsidP="004E1AEF">
      <w:pPr>
        <w:jc w:val="right"/>
      </w:pPr>
      <w:r w:rsidRPr="007C33C0">
        <w:t>Качегановский сельсовет</w:t>
      </w:r>
    </w:p>
    <w:p w:rsidR="004E1AEF" w:rsidRPr="007C33C0" w:rsidRDefault="0076081C" w:rsidP="004E1AEF">
      <w:pPr>
        <w:jc w:val="right"/>
      </w:pPr>
      <w:r w:rsidRPr="007C33C0">
        <w:t>О</w:t>
      </w:r>
      <w:r w:rsidR="004E1AEF" w:rsidRPr="007C33C0">
        <w:t>т</w:t>
      </w:r>
      <w:r w:rsidRPr="007C33C0">
        <w:t xml:space="preserve"> 20</w:t>
      </w:r>
      <w:r w:rsidR="004A09E5" w:rsidRPr="007C33C0">
        <w:t xml:space="preserve"> декабря 2014</w:t>
      </w:r>
      <w:r w:rsidR="004E1AEF" w:rsidRPr="007C33C0">
        <w:t xml:space="preserve"> года № </w:t>
      </w:r>
      <w:r w:rsidR="004A09E5" w:rsidRPr="007C33C0">
        <w:t>247</w:t>
      </w:r>
    </w:p>
    <w:p w:rsidR="004E1AEF" w:rsidRPr="007C33C0" w:rsidRDefault="004E1AEF" w:rsidP="004E1AEF">
      <w:pPr>
        <w:pStyle w:val="a7"/>
        <w:jc w:val="center"/>
      </w:pPr>
    </w:p>
    <w:p w:rsidR="004E1AEF" w:rsidRPr="007C33C0" w:rsidRDefault="004E1AEF" w:rsidP="004E1AEF">
      <w:pPr>
        <w:pStyle w:val="a7"/>
        <w:jc w:val="center"/>
      </w:pPr>
      <w:r w:rsidRPr="007C33C0">
        <w:t>Прогноз</w:t>
      </w:r>
    </w:p>
    <w:p w:rsidR="004E1AEF" w:rsidRPr="007C33C0" w:rsidRDefault="004E1AEF" w:rsidP="004E1AEF">
      <w:pPr>
        <w:pStyle w:val="a7"/>
        <w:jc w:val="center"/>
      </w:pPr>
      <w:r w:rsidRPr="007C33C0">
        <w:t>социально-экономического развития сельского поселения Качегановский сельсовет муниципального района Миякинский район</w:t>
      </w:r>
      <w:r w:rsidR="004A09E5" w:rsidRPr="007C33C0">
        <w:t xml:space="preserve"> Республики Башкортостан на 2015 год и плановый </w:t>
      </w:r>
      <w:r w:rsidRPr="007C33C0">
        <w:t xml:space="preserve">2016 </w:t>
      </w:r>
      <w:r w:rsidR="004A09E5" w:rsidRPr="007C33C0">
        <w:t xml:space="preserve">и 2017 </w:t>
      </w:r>
      <w:r w:rsidRPr="007C33C0">
        <w:t>годы</w:t>
      </w:r>
    </w:p>
    <w:p w:rsidR="004E1AEF" w:rsidRPr="007C33C0" w:rsidRDefault="004E1AEF" w:rsidP="004E1AEF">
      <w:pPr>
        <w:jc w:val="right"/>
        <w:rPr>
          <w:color w:val="404040"/>
        </w:rPr>
      </w:pP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 xml:space="preserve">Прогноз социально-экономического развития Сельского поселения Качегановский сельсовет составлен в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сельского поселения Качегановский сельсовет с учетом задач, поставленных Президентом России в Бюджетном послании Федеральному Собранию Российской Федерации о бюджетной политике в 2014-2016 годах, посланием Президента Республики Башкортостан Государственному Собранию - Курултай и требованиями налоговой политики. </w:t>
      </w:r>
      <w:r w:rsidRPr="007C33C0">
        <w:rPr>
          <w:color w:val="1E1E1E"/>
        </w:rPr>
        <w:br/>
        <w:t>Прогноз социально-экономического развития сельского поселения Качегановский сельсовет на период 201</w:t>
      </w:r>
      <w:r w:rsidR="004A09E5" w:rsidRPr="007C33C0">
        <w:rPr>
          <w:color w:val="1E1E1E"/>
        </w:rPr>
        <w:t xml:space="preserve">5 год и плановый </w:t>
      </w:r>
      <w:r w:rsidRPr="007C33C0">
        <w:rPr>
          <w:color w:val="1E1E1E"/>
        </w:rPr>
        <w:t>2016</w:t>
      </w:r>
      <w:r w:rsidR="004A09E5" w:rsidRPr="007C33C0">
        <w:rPr>
          <w:color w:val="1E1E1E"/>
        </w:rPr>
        <w:t xml:space="preserve"> и 2017 годы</w:t>
      </w:r>
      <w:r w:rsidRPr="007C33C0">
        <w:rPr>
          <w:color w:val="1E1E1E"/>
        </w:rPr>
        <w:t xml:space="preserve"> является основным инструментом для обоснования целей и приоритетов развития поселения, социальной и жилищно-коммунальной инфраструктуры, реализация которых позволит обеспечить устойчивый рост экономики поселения, повышение социального благополучия его жителей.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Характеристика и прогноз социально-экономического развития.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 xml:space="preserve">Сельское поселение Качегановский сельсовет – </w:t>
      </w:r>
      <w:r w:rsidRPr="007C33C0">
        <w:rPr>
          <w:color w:val="1E1E1E"/>
        </w:rPr>
        <w:t xml:space="preserve">включает в себя семь населенных пунктов. Это  села -  Качеганово, Новые Ишлы, Таукай-Гайны, деревни – Акъяр, Новониколаевка, Петропавловка, Уманка. </w:t>
      </w:r>
      <w:r w:rsidRPr="007C33C0">
        <w:t>Ведущее место в</w:t>
      </w:r>
      <w:r w:rsidRPr="007C33C0">
        <w:rPr>
          <w:color w:val="1E1E1E"/>
        </w:rPr>
        <w:t xml:space="preserve"> структуре экономики занимает сельское хозяйство, объем производства, продукции которого составляет 91% от общего объема производимой продукции. Немаловажное влияние на экономику поселения оказывают предприятия торговли. Общая протяженность дорог в границах населенных пунктов общего пользования составляет 4</w:t>
      </w:r>
      <w:r w:rsidRPr="007C33C0">
        <w:t>3 км.</w:t>
      </w:r>
      <w:r w:rsidRPr="007C33C0">
        <w:rPr>
          <w:color w:val="FF0000"/>
        </w:rPr>
        <w:t xml:space="preserve"> </w:t>
      </w:r>
      <w:r w:rsidRPr="007C33C0">
        <w:rPr>
          <w:color w:val="1E1E1E"/>
        </w:rPr>
        <w:t>Численность сельского поселения Качегановский сельсовет на 01.01.201</w:t>
      </w:r>
      <w:r w:rsidR="00BA0227" w:rsidRPr="007C33C0">
        <w:rPr>
          <w:color w:val="1E1E1E"/>
        </w:rPr>
        <w:t>4</w:t>
      </w:r>
      <w:r w:rsidRPr="007C33C0">
        <w:rPr>
          <w:color w:val="1E1E1E"/>
        </w:rPr>
        <w:t xml:space="preserve">г. составила </w:t>
      </w:r>
      <w:r w:rsidR="00BA0227" w:rsidRPr="007C33C0">
        <w:t>1398</w:t>
      </w:r>
      <w:r w:rsidRPr="007C33C0">
        <w:t xml:space="preserve"> </w:t>
      </w:r>
      <w:r w:rsidRPr="007C33C0">
        <w:rPr>
          <w:color w:val="1E1E1E"/>
        </w:rPr>
        <w:t xml:space="preserve">человек, из них в с. Качеганово </w:t>
      </w:r>
      <w:r w:rsidR="00BA0227" w:rsidRPr="007C33C0">
        <w:t>– 600</w:t>
      </w:r>
      <w:r w:rsidRPr="007C33C0">
        <w:t xml:space="preserve"> человек</w:t>
      </w:r>
      <w:r w:rsidRPr="007C33C0">
        <w:rPr>
          <w:color w:val="1E1E1E"/>
        </w:rPr>
        <w:t xml:space="preserve">; с. Новые Ишлы – </w:t>
      </w:r>
      <w:r w:rsidR="00BA0227" w:rsidRPr="007C33C0">
        <w:rPr>
          <w:color w:val="1E1E1E"/>
        </w:rPr>
        <w:t>470</w:t>
      </w:r>
      <w:r w:rsidRPr="007C33C0">
        <w:rPr>
          <w:color w:val="1E1E1E"/>
        </w:rPr>
        <w:t xml:space="preserve"> человек; с. Таукай-Гайны - </w:t>
      </w:r>
      <w:r w:rsidR="00BA0227" w:rsidRPr="007C33C0">
        <w:rPr>
          <w:color w:val="1E1E1E"/>
        </w:rPr>
        <w:t>18</w:t>
      </w:r>
      <w:r w:rsidRPr="007C33C0">
        <w:rPr>
          <w:color w:val="1E1E1E"/>
        </w:rPr>
        <w:t>2 человек; дер. Акъяр - 38</w:t>
      </w:r>
      <w:r w:rsidRPr="007C33C0">
        <w:rPr>
          <w:color w:val="FF0000"/>
        </w:rPr>
        <w:t xml:space="preserve"> </w:t>
      </w:r>
      <w:r w:rsidRPr="007C33C0">
        <w:rPr>
          <w:color w:val="1E1E1E"/>
        </w:rPr>
        <w:t>человек, д.Новоникол</w:t>
      </w:r>
      <w:r w:rsidR="00BA0227" w:rsidRPr="007C33C0">
        <w:rPr>
          <w:color w:val="1E1E1E"/>
        </w:rPr>
        <w:t>аевка – 18, д.Петропавловка - 68</w:t>
      </w:r>
      <w:r w:rsidRPr="007C33C0">
        <w:rPr>
          <w:color w:val="1E1E1E"/>
        </w:rPr>
        <w:t>, д.Уманка – 22 человека. Демографическая ситуация в поселении продолжает оставаться сложной. Естественна</w:t>
      </w:r>
      <w:r w:rsidR="00BA0227" w:rsidRPr="007C33C0">
        <w:rPr>
          <w:color w:val="1E1E1E"/>
        </w:rPr>
        <w:t>я убыль населения е составляет15</w:t>
      </w:r>
      <w:r w:rsidRPr="007C33C0">
        <w:rPr>
          <w:color w:val="1E1E1E"/>
        </w:rPr>
        <w:t xml:space="preserve">человек. </w:t>
      </w:r>
      <w:r w:rsidRPr="007C33C0">
        <w:rPr>
          <w:color w:val="1E1E1E"/>
        </w:rPr>
        <w:br/>
        <w:t>В 2006г. принят ряд правительственных и региональных программ, направленных на стимулирование рождаемости и реализацию приоритетных национальных программ в сфере здравоохранения, жилищного строительства, программ «Жилище» на 2010-2015 гг. и других направлениях по улучшению качества жизни населения, что в свою очередь может привести к сокращению естественной убыли населения. В связи с тем, что выбытие детей из возрастной группы до 18 лет, в основном за счет миграции, превышает количество родившихся, численность</w:t>
      </w:r>
      <w:r w:rsidR="00BA0227" w:rsidRPr="007C33C0">
        <w:rPr>
          <w:color w:val="1E1E1E"/>
        </w:rPr>
        <w:t xml:space="preserve"> детей до 18 лет уменьшается</w:t>
      </w:r>
      <w:r w:rsidRPr="007C33C0">
        <w:rPr>
          <w:color w:val="1E1E1E"/>
        </w:rPr>
        <w:t xml:space="preserve">. Основной причиной миграции детей в возрасте до 18 лет является отсутствие возможности получения очного высшего образования, среднего специального и начального профессионального образований, а также, слабая развитость сети услуг культуры, спорта, туризма. 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lastRenderedPageBreak/>
        <w:t>Налоговые поступления в бюджет.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 xml:space="preserve">Налоговая политика </w:t>
      </w:r>
      <w:r w:rsidRPr="007C33C0">
        <w:rPr>
          <w:color w:val="1E1E1E"/>
        </w:rPr>
        <w:t xml:space="preserve"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</w:t>
      </w:r>
      <w:r w:rsidRPr="007C33C0">
        <w:rPr>
          <w:color w:val="1E1E1E"/>
        </w:rPr>
        <w:br/>
        <w:t>Доходы бюджета сельского поселения Качегановский сельсовет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Республики Башкортостан.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 и</w:t>
      </w:r>
      <w:r w:rsidR="00BA0227" w:rsidRPr="007C33C0">
        <w:rPr>
          <w:color w:val="1E1E1E"/>
        </w:rPr>
        <w:t xml:space="preserve"> </w:t>
      </w:r>
      <w:r w:rsidRPr="007C33C0">
        <w:rPr>
          <w:color w:val="1E1E1E"/>
        </w:rPr>
        <w:t>Республики</w:t>
      </w:r>
      <w:r w:rsidR="00BA0227" w:rsidRPr="007C33C0">
        <w:rPr>
          <w:color w:val="1E1E1E"/>
        </w:rPr>
        <w:t xml:space="preserve"> </w:t>
      </w:r>
      <w:r w:rsidRPr="007C33C0">
        <w:rPr>
          <w:color w:val="1E1E1E"/>
        </w:rPr>
        <w:t>Башкортостан</w:t>
      </w:r>
      <w:r w:rsidR="00BA0227" w:rsidRPr="007C33C0">
        <w:rPr>
          <w:color w:val="1E1E1E"/>
        </w:rPr>
        <w:t xml:space="preserve">: </w:t>
      </w:r>
      <w:r w:rsidRPr="007C33C0">
        <w:rPr>
          <w:color w:val="1E1E1E"/>
        </w:rPr>
        <w:t xml:space="preserve">земельного налога – по нормативу 100 процентов; </w:t>
      </w:r>
      <w:r w:rsidRPr="007C33C0">
        <w:rPr>
          <w:color w:val="1E1E1E"/>
        </w:rPr>
        <w:br/>
        <w:t xml:space="preserve">налога на имущество физических лиц – по нормативу 100 процентов. </w:t>
      </w:r>
      <w:r w:rsidRPr="007C33C0">
        <w:rPr>
          <w:color w:val="1E1E1E"/>
        </w:rPr>
        <w:br/>
        <w:t xml:space="preserve">Кроме того, в доходы поселения зачисляются налоговые доходы от следующих федеральных налогов и сборов, предусмотренных специальными налоговыми </w:t>
      </w:r>
      <w:r w:rsidR="00BA0227" w:rsidRPr="007C33C0">
        <w:rPr>
          <w:color w:val="1E1E1E"/>
        </w:rPr>
        <w:t xml:space="preserve">режимами: </w:t>
      </w:r>
      <w:r w:rsidRPr="007C33C0">
        <w:rPr>
          <w:color w:val="1E1E1E"/>
        </w:rPr>
        <w:t xml:space="preserve">налога на доходы физических лиц – по нормативу 10 процентов; </w:t>
      </w:r>
      <w:r w:rsidRPr="007C33C0">
        <w:rPr>
          <w:color w:val="1E1E1E"/>
        </w:rPr>
        <w:br/>
        <w:t xml:space="preserve">единого сельскохозяйственного налога – по нормативу 30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Федерации. 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Прогноз поступления налоговых доходов в бюджет сельского поселения Качегановский сельсовет на 2014-2016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932"/>
        <w:gridCol w:w="1680"/>
        <w:gridCol w:w="1834"/>
        <w:gridCol w:w="1834"/>
      </w:tblGrid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br/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План 201</w:t>
            </w:r>
            <w:r w:rsidR="00BA0227" w:rsidRPr="007C33C0">
              <w:rPr>
                <w:b/>
                <w:bCs/>
                <w:color w:val="1E1E1E"/>
              </w:rPr>
              <w:t>4</w:t>
            </w:r>
            <w:r w:rsidRPr="007C33C0">
              <w:rPr>
                <w:b/>
                <w:bCs/>
                <w:color w:val="1E1E1E"/>
              </w:rPr>
              <w:t xml:space="preserve"> 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pStyle w:val="a7"/>
              <w:rPr>
                <w:b/>
              </w:rPr>
            </w:pPr>
            <w:r w:rsidRPr="007C33C0">
              <w:rPr>
                <w:b/>
              </w:rPr>
              <w:t>План</w:t>
            </w:r>
          </w:p>
          <w:p w:rsidR="00A636B6" w:rsidRPr="007C33C0" w:rsidRDefault="00A636B6" w:rsidP="002E2BE4">
            <w:pPr>
              <w:pStyle w:val="a7"/>
            </w:pPr>
            <w:r w:rsidRPr="007C33C0">
              <w:rPr>
                <w:b/>
              </w:rPr>
              <w:t>п</w:t>
            </w:r>
            <w:r w:rsidR="00BA0227" w:rsidRPr="007C33C0">
              <w:rPr>
                <w:b/>
              </w:rPr>
              <w:t>оступлений на 2015</w:t>
            </w:r>
            <w:r w:rsidRPr="007C33C0">
              <w:rPr>
                <w:b/>
              </w:rPr>
              <w:t>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Прогноз поступлений на 201</w:t>
            </w:r>
            <w:r w:rsidR="00BA0227" w:rsidRPr="007C33C0">
              <w:rPr>
                <w:b/>
                <w:bCs/>
                <w:color w:val="1E1E1E"/>
              </w:rPr>
              <w:t>6</w:t>
            </w:r>
            <w:r w:rsidRPr="007C33C0">
              <w:rPr>
                <w:b/>
                <w:bCs/>
                <w:color w:val="1E1E1E"/>
              </w:rPr>
              <w:t>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Прогноз поступлений на 201</w:t>
            </w:r>
            <w:r w:rsidR="00BA0227" w:rsidRPr="007C33C0">
              <w:rPr>
                <w:b/>
                <w:bCs/>
                <w:color w:val="1E1E1E"/>
              </w:rPr>
              <w:t>7</w:t>
            </w:r>
            <w:r w:rsidRPr="007C33C0">
              <w:rPr>
                <w:b/>
                <w:bCs/>
                <w:color w:val="1E1E1E"/>
              </w:rPr>
              <w:t>год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ДОХОДЫ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rPr>
                <w:color w:val="1E1E1E"/>
              </w:rPr>
            </w:pPr>
            <w:r w:rsidRPr="007C33C0">
              <w:rPr>
                <w:color w:val="1E1E1E"/>
              </w:rPr>
              <w:t>2025,4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BA0227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1911</w:t>
            </w:r>
            <w:r w:rsidR="00A636B6" w:rsidRPr="007C33C0">
              <w:rPr>
                <w:bCs/>
                <w:color w:val="1E1E1E"/>
              </w:rPr>
              <w:t>,</w:t>
            </w:r>
            <w:r w:rsidRPr="007C33C0">
              <w:rPr>
                <w:bCs/>
                <w:color w:val="1E1E1E"/>
              </w:rPr>
              <w:t>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1</w:t>
            </w:r>
            <w:r w:rsidR="00BA0227" w:rsidRPr="007C33C0">
              <w:rPr>
                <w:bCs/>
                <w:color w:val="1E1E1E"/>
              </w:rPr>
              <w:t>91</w:t>
            </w:r>
            <w:r w:rsidRPr="007C33C0">
              <w:rPr>
                <w:bCs/>
                <w:color w:val="1E1E1E"/>
              </w:rPr>
              <w:t>2,</w:t>
            </w:r>
            <w:r w:rsidR="00BA0227" w:rsidRPr="007C33C0">
              <w:rPr>
                <w:bCs/>
                <w:color w:val="1E1E1E"/>
              </w:rPr>
              <w:t>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1</w:t>
            </w:r>
            <w:r w:rsidR="00BA0227" w:rsidRPr="007C33C0">
              <w:rPr>
                <w:bCs/>
                <w:color w:val="1E1E1E"/>
              </w:rPr>
              <w:t>910</w:t>
            </w:r>
            <w:r w:rsidRPr="007C33C0">
              <w:rPr>
                <w:bCs/>
                <w:color w:val="1E1E1E"/>
              </w:rPr>
              <w:t>,</w:t>
            </w:r>
            <w:r w:rsidR="00BA0227" w:rsidRPr="007C33C0">
              <w:rPr>
                <w:bCs/>
                <w:color w:val="1E1E1E"/>
              </w:rPr>
              <w:t>46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НАЛОГИ НА ПРИБЫЛЬ, ДОХОДЫ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2</w:t>
            </w:r>
            <w:r w:rsidR="00A636B6" w:rsidRPr="007C33C0">
              <w:rPr>
                <w:bCs/>
                <w:color w:val="1E1E1E"/>
              </w:rPr>
              <w:t>3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Налог на доходы физических лиц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23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ЕДИНЫЙ СЕЛЬСКОХОЗЯЙСТ НАЛОГ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7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НАЛОГИ НА ИМУЩЕСТВО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325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191F9D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1</w:t>
            </w:r>
            <w:r w:rsidR="00A636B6" w:rsidRPr="007C33C0">
              <w:rPr>
                <w:bCs/>
                <w:color w:val="1E1E1E"/>
              </w:rPr>
              <w:t>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325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Cs/>
                <w:color w:val="1E1E1E"/>
              </w:rPr>
              <w:t>199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130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125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12</w:t>
            </w:r>
            <w:r w:rsidR="00191F9D" w:rsidRPr="007C33C0">
              <w:rPr>
                <w:color w:val="1E1E1E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1</w:t>
            </w:r>
            <w:r w:rsidR="00191F9D" w:rsidRPr="007C33C0">
              <w:rPr>
                <w:color w:val="1E1E1E"/>
              </w:rPr>
              <w:t>25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Земельный налог (исходя из фактических поступлений)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</w:t>
            </w:r>
            <w:r w:rsidR="00191F9D" w:rsidRPr="007C33C0">
              <w:rPr>
                <w:color w:val="1E1E1E"/>
              </w:rPr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20</w:t>
            </w:r>
            <w:r w:rsidR="00191F9D" w:rsidRPr="007C33C0">
              <w:rPr>
                <w:color w:val="1E1E1E"/>
              </w:rPr>
              <w:t>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20</w:t>
            </w:r>
            <w:r w:rsidR="00191F9D" w:rsidRPr="007C33C0">
              <w:rPr>
                <w:color w:val="1E1E1E"/>
              </w:rPr>
              <w:t>0</w:t>
            </w:r>
          </w:p>
        </w:tc>
      </w:tr>
      <w:tr w:rsidR="00A636B6" w:rsidRPr="007C33C0" w:rsidTr="002E2BE4">
        <w:tc>
          <w:tcPr>
            <w:tcW w:w="31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ГОСПОШЛИНА</w:t>
            </w:r>
          </w:p>
        </w:tc>
        <w:tc>
          <w:tcPr>
            <w:tcW w:w="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rPr>
                <w:color w:val="1E1E1E"/>
              </w:rPr>
            </w:pPr>
            <w:r w:rsidRPr="007C33C0">
              <w:rPr>
                <w:color w:val="1E1E1E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  <w:r w:rsidRPr="007C33C0">
              <w:rPr>
                <w:color w:val="1E1E1E"/>
              </w:rPr>
              <w:t>8</w:t>
            </w:r>
          </w:p>
        </w:tc>
      </w:tr>
    </w:tbl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Прогноз по доходам бюджета поселения на 201</w:t>
      </w:r>
      <w:r w:rsidR="00191F9D" w:rsidRPr="007C33C0">
        <w:rPr>
          <w:color w:val="1E1E1E"/>
        </w:rPr>
        <w:t>5</w:t>
      </w:r>
      <w:r w:rsidRPr="007C33C0">
        <w:rPr>
          <w:color w:val="1E1E1E"/>
        </w:rPr>
        <w:t>-201</w:t>
      </w:r>
      <w:r w:rsidR="00191F9D" w:rsidRPr="007C33C0">
        <w:rPr>
          <w:color w:val="1E1E1E"/>
        </w:rPr>
        <w:t>7</w:t>
      </w:r>
      <w:r w:rsidRPr="007C33C0">
        <w:rPr>
          <w:color w:val="1E1E1E"/>
        </w:rPr>
        <w:t xml:space="preserve"> годы рассчитан с учетом прогноза социально-экономического развития сельского поселения Качегановский сельсовет, основных направлений налоговой и бюджетной политики на 201</w:t>
      </w:r>
      <w:r w:rsidR="00191F9D" w:rsidRPr="007C33C0">
        <w:rPr>
          <w:color w:val="1E1E1E"/>
        </w:rPr>
        <w:t>4</w:t>
      </w:r>
      <w:r w:rsidRPr="007C33C0">
        <w:rPr>
          <w:color w:val="1E1E1E"/>
        </w:rPr>
        <w:t xml:space="preserve">г., изменений налогового и бюджетного законодательства.  Наибольшая доля поступлений в общей сумме налоговых доходов поселения приходится на налог на доходы физических лиц и </w:t>
      </w:r>
      <w:r w:rsidRPr="007C33C0">
        <w:rPr>
          <w:color w:val="1E1E1E"/>
        </w:rPr>
        <w:lastRenderedPageBreak/>
        <w:t xml:space="preserve">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Улучшение комфортности среды обитания.</w:t>
      </w:r>
    </w:p>
    <w:p w:rsidR="00A636B6" w:rsidRPr="007C33C0" w:rsidRDefault="00A636B6" w:rsidP="00A636B6">
      <w:pPr>
        <w:jc w:val="both"/>
      </w:pPr>
      <w:r w:rsidRPr="007C33C0">
        <w:t xml:space="preserve">1. Капитальный ремонт водопроводных сетей в с.с. Качеганово, Новые Ишлы. </w:t>
      </w:r>
    </w:p>
    <w:p w:rsidR="00A636B6" w:rsidRPr="007C33C0" w:rsidRDefault="00A636B6" w:rsidP="00A636B6">
      <w:pPr>
        <w:jc w:val="both"/>
      </w:pPr>
      <w:r w:rsidRPr="007C33C0">
        <w:t xml:space="preserve">2.Провести капитальный ремонт  автодорог внутри населенных пунктов сельского поселения по смете. </w:t>
      </w:r>
    </w:p>
    <w:p w:rsidR="00A636B6" w:rsidRPr="007C33C0" w:rsidRDefault="00A636B6" w:rsidP="00A636B6">
      <w:pPr>
        <w:jc w:val="both"/>
      </w:pPr>
      <w:r w:rsidRPr="007C33C0">
        <w:t xml:space="preserve">3.Освещение улиц  в с. </w:t>
      </w:r>
      <w:r w:rsidR="007F0082" w:rsidRPr="007C33C0">
        <w:t>Качеганово, с. Новые Ишлы</w:t>
      </w:r>
      <w:r w:rsidRPr="007C33C0">
        <w:t xml:space="preserve">. </w:t>
      </w:r>
    </w:p>
    <w:p w:rsidR="00A636B6" w:rsidRPr="007C33C0" w:rsidRDefault="00A636B6" w:rsidP="00A636B6">
      <w:pPr>
        <w:jc w:val="both"/>
      </w:pPr>
      <w:r w:rsidRPr="007C33C0">
        <w:t>4. Благоустройство территории мест временного размещения ТБО.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Укрепление и сохранение здоровья населения, формирование здорового образа  жизни.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Формированию общественного настроя на здоровый образ жизни,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укреплению здоровья населения способствует проведение массовых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мероприятий, пропагандирующих здоровый образ жизни, повышение качества услуг здравоохранения, расширение возможностей населения по занятиям спортом.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Пропаганда здорового образа жизни населения, создание оптимальных условий для развития массовой физической культуры и спорта.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Развитие сельского хозяйства.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Развитие сети сельской потребительской, в том числе кредитной,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jc w:val="both"/>
        <w:rPr>
          <w:color w:val="1E1E1E"/>
        </w:rPr>
      </w:pPr>
      <w:r w:rsidRPr="007C33C0">
        <w:rPr>
          <w:color w:val="1E1E1E"/>
        </w:rPr>
        <w:t xml:space="preserve"> кооперации.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Развитие ЛПХ и КФХ.</w:t>
      </w:r>
    </w:p>
    <w:p w:rsidR="00A636B6" w:rsidRPr="007C33C0" w:rsidRDefault="00A636B6" w:rsidP="00A636B6">
      <w:pPr>
        <w:spacing w:before="100" w:beforeAutospacing="1" w:after="240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ОБЪЕКТЫ СОЦИАЛЬНОЙ ИНФРАСТРУКТУРЫ</w:t>
      </w:r>
      <w:r w:rsidRPr="007C33C0">
        <w:rPr>
          <w:color w:val="1E1E1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2247"/>
        <w:gridCol w:w="3229"/>
      </w:tblGrid>
      <w:tr w:rsidR="00A636B6" w:rsidRPr="007C33C0" w:rsidTr="002E2BE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Показатели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Единица измерения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b/>
                <w:bCs/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По состоянию на 01.01.201</w:t>
            </w:r>
            <w:r w:rsidR="007F0082" w:rsidRPr="007C33C0">
              <w:rPr>
                <w:b/>
                <w:bCs/>
                <w:color w:val="1E1E1E"/>
              </w:rPr>
              <w:t>4</w:t>
            </w:r>
            <w:r w:rsidRPr="007C33C0">
              <w:rPr>
                <w:b/>
                <w:bCs/>
                <w:color w:val="1E1E1E"/>
              </w:rPr>
              <w:t>г.</w:t>
            </w:r>
          </w:p>
        </w:tc>
      </w:tr>
      <w:tr w:rsidR="00A636B6" w:rsidRPr="007C33C0" w:rsidTr="002E2BE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 xml:space="preserve">Учреждения культуры и искусства, </w:t>
            </w:r>
            <w:r w:rsidRPr="007C33C0">
              <w:rPr>
                <w:color w:val="1E1E1E"/>
              </w:rPr>
              <w:br/>
            </w:r>
            <w:r w:rsidRPr="007C33C0">
              <w:rPr>
                <w:b/>
                <w:bCs/>
                <w:color w:val="1E1E1E"/>
              </w:rPr>
              <w:t>в т.ч.: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шт.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b/>
                <w:bCs/>
                <w:color w:val="1E1E1E"/>
              </w:rPr>
              <w:t>6</w:t>
            </w:r>
          </w:p>
        </w:tc>
      </w:tr>
      <w:tr w:rsidR="00A636B6" w:rsidRPr="007C33C0" w:rsidTr="002E2BE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- Дома культуры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шт.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line="255" w:lineRule="atLeast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2</w:t>
            </w:r>
          </w:p>
        </w:tc>
      </w:tr>
      <w:tr w:rsidR="00A636B6" w:rsidRPr="007C33C0" w:rsidTr="002E2BE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- Клубы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шт.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1</w:t>
            </w:r>
          </w:p>
        </w:tc>
      </w:tr>
      <w:tr w:rsidR="00A636B6" w:rsidRPr="007C33C0" w:rsidTr="002E2BE4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- 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шт.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36B6" w:rsidRPr="007C33C0" w:rsidRDefault="00A636B6" w:rsidP="002E2BE4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</w:rPr>
            </w:pPr>
            <w:r w:rsidRPr="007C33C0">
              <w:rPr>
                <w:color w:val="1E1E1E"/>
              </w:rPr>
              <w:t>3</w:t>
            </w:r>
          </w:p>
        </w:tc>
      </w:tr>
    </w:tbl>
    <w:p w:rsidR="00A636B6" w:rsidRPr="007C33C0" w:rsidRDefault="00A636B6" w:rsidP="007C33C0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 xml:space="preserve">Для развития учреждений культуры потребуются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 Необходима разработка комплексной целевой программы с целью создания системы действий и мер, призванных к преумножению и развитию культуры, развитию сферы самодеятельного, профессионального творчества. Целью программы должно стать повышение эстетического, нравственно-патриотического воспитания населения. В целях создания условий для качественного отдыха селян, </w:t>
      </w:r>
      <w:r w:rsidRPr="007C33C0">
        <w:rPr>
          <w:color w:val="1E1E1E"/>
        </w:rPr>
        <w:lastRenderedPageBreak/>
        <w:t>повышения культурного досуга в 201</w:t>
      </w:r>
      <w:r w:rsidR="007F0082" w:rsidRPr="007C33C0">
        <w:rPr>
          <w:color w:val="1E1E1E"/>
        </w:rPr>
        <w:t>5</w:t>
      </w:r>
      <w:r w:rsidRPr="007C33C0">
        <w:rPr>
          <w:color w:val="1E1E1E"/>
        </w:rPr>
        <w:t>-201</w:t>
      </w:r>
      <w:r w:rsidR="007F0082" w:rsidRPr="007C33C0">
        <w:rPr>
          <w:color w:val="1E1E1E"/>
        </w:rPr>
        <w:t>7</w:t>
      </w:r>
      <w:r w:rsidRPr="007C33C0">
        <w:rPr>
          <w:color w:val="1E1E1E"/>
        </w:rPr>
        <w:t xml:space="preserve"> г.г. должна быть реализована Программа развитие информационных технологий муниципальных библиотек. Приоритетное направление в библиотечной сфере - расширение возможностей библиотек в удовлетворении разнообразных потребностей жителей поселения в информации, знаниях, досуге, приобщении к культурным ценностям. Одной из главных задач становится модернизация библиотек, превращение их в современные культурно-досуговые центры. Для этого необходимо: стабильное обновление библиотечных фондов; пополнение информационно-библиотечных ресурсов современной печатной информацией; предоставление дополнительной консультационной информации с использованием сети Интернет, СПС «Консультант Плюс» и других современных технологий; проведение капитальных и косметических ремонтов.В 201</w:t>
      </w:r>
      <w:r w:rsidR="007F0082" w:rsidRPr="007C33C0">
        <w:rPr>
          <w:color w:val="1E1E1E"/>
        </w:rPr>
        <w:t>5</w:t>
      </w:r>
      <w:r w:rsidRPr="007C33C0">
        <w:rPr>
          <w:color w:val="1E1E1E"/>
        </w:rPr>
        <w:t>-201</w:t>
      </w:r>
      <w:r w:rsidR="007F0082" w:rsidRPr="007C33C0">
        <w:rPr>
          <w:color w:val="1E1E1E"/>
        </w:rPr>
        <w:t>7</w:t>
      </w:r>
      <w:r w:rsidRPr="007C33C0">
        <w:rPr>
          <w:color w:val="1E1E1E"/>
        </w:rPr>
        <w:t>г.г. должны быть реализованы программы в области физической культуры и спорта, призванные обеспечить равные права и возможности жителей, независимо от их доходов и благосостояния, участвовать в массовом спортивном движении, развивать свои спортивные достижения; привлекать детей и молодежь в занятия физической культурой; формировать у населения устойчивые навыки здорового образа жизни. Занятость подростков в свободное время ведет к снижению криминогенной напряженности в поселении.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b/>
          <w:bCs/>
          <w:color w:val="1E1E1E"/>
        </w:rPr>
        <w:t>Совершенствование системы местного самоуправления.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Совершенствование системы взаимоотношений органов местного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самоуправления с населением.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Информирование населения о ходе реформы и проблемах развития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местного самоуправления.</w:t>
      </w:r>
    </w:p>
    <w:p w:rsidR="00A636B6" w:rsidRPr="007C33C0" w:rsidRDefault="00A636B6" w:rsidP="00A636B6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Совершенствование системы "обратной связи" органов местного</w:t>
      </w:r>
    </w:p>
    <w:p w:rsidR="007C33C0" w:rsidRDefault="00A636B6" w:rsidP="007C33C0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rPr>
          <w:color w:val="1E1E1E"/>
        </w:rPr>
        <w:t>самоуправления и населения.</w:t>
      </w:r>
    </w:p>
    <w:p w:rsidR="00A636B6" w:rsidRPr="007C33C0" w:rsidRDefault="00A636B6" w:rsidP="007C33C0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7C33C0"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поселения.Для достижения цели концепции социально-экономического развития</w:t>
      </w:r>
      <w:r w:rsidR="007C33C0">
        <w:t xml:space="preserve"> </w:t>
      </w:r>
      <w:r w:rsidRPr="007C33C0">
        <w:t>сельского поселения</w:t>
      </w:r>
      <w:r w:rsidR="007F0082" w:rsidRPr="007C33C0">
        <w:t xml:space="preserve"> Качегановский сельсовет на 2014</w:t>
      </w:r>
      <w:r w:rsidRPr="007C33C0">
        <w:t>-201</w:t>
      </w:r>
      <w:r w:rsidR="007F0082" w:rsidRPr="007C33C0">
        <w:t>6</w:t>
      </w:r>
      <w:r w:rsidRPr="007C33C0"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для реализации намеченных мероприятий.Реализация в полном объеме всех мероприятий позволит:</w:t>
      </w:r>
    </w:p>
    <w:p w:rsidR="00A636B6" w:rsidRPr="007C33C0" w:rsidRDefault="00A636B6" w:rsidP="00A636B6">
      <w:pPr>
        <w:pStyle w:val="a7"/>
        <w:jc w:val="both"/>
      </w:pPr>
      <w:r w:rsidRPr="007C33C0">
        <w:t>- снизить численность населения с денежными доходами ниже прожиточного минимума;</w:t>
      </w:r>
    </w:p>
    <w:p w:rsidR="00A636B6" w:rsidRPr="007C33C0" w:rsidRDefault="00A636B6" w:rsidP="00A636B6">
      <w:pPr>
        <w:pStyle w:val="a7"/>
        <w:jc w:val="both"/>
      </w:pPr>
      <w:r w:rsidRPr="007C33C0">
        <w:t>- повысить экологическую безопасность поселения, тем самым улучшить</w:t>
      </w:r>
    </w:p>
    <w:p w:rsidR="00A636B6" w:rsidRPr="007C33C0" w:rsidRDefault="00A636B6" w:rsidP="00A636B6">
      <w:pPr>
        <w:pStyle w:val="a7"/>
        <w:jc w:val="both"/>
      </w:pPr>
      <w:r w:rsidRPr="007C33C0">
        <w:t>здоровье населения;</w:t>
      </w:r>
    </w:p>
    <w:p w:rsidR="00A636B6" w:rsidRPr="007C33C0" w:rsidRDefault="00A636B6" w:rsidP="00A636B6">
      <w:pPr>
        <w:pStyle w:val="a7"/>
        <w:jc w:val="both"/>
      </w:pPr>
      <w:r w:rsidRPr="007C33C0">
        <w:t>- понизить показатели преступности, повысить безопасность жизни людей;</w:t>
      </w:r>
    </w:p>
    <w:p w:rsidR="00A636B6" w:rsidRPr="007C33C0" w:rsidRDefault="00A636B6" w:rsidP="00A636B6">
      <w:pPr>
        <w:pStyle w:val="a7"/>
        <w:jc w:val="both"/>
      </w:pPr>
      <w:r w:rsidRPr="007C33C0">
        <w:t>- увеличить количество субъектов малого предпринимательства;</w:t>
      </w:r>
    </w:p>
    <w:p w:rsidR="00A636B6" w:rsidRPr="007C33C0" w:rsidRDefault="00A636B6" w:rsidP="00A636B6">
      <w:pPr>
        <w:pStyle w:val="a7"/>
        <w:jc w:val="both"/>
      </w:pPr>
      <w:r w:rsidRPr="007C33C0">
        <w:t>- создать новые рабочие места;</w:t>
      </w:r>
    </w:p>
    <w:p w:rsidR="00A636B6" w:rsidRPr="007C33C0" w:rsidRDefault="00A636B6" w:rsidP="00A636B6">
      <w:pPr>
        <w:pStyle w:val="a7"/>
        <w:jc w:val="both"/>
      </w:pPr>
      <w:r w:rsidRPr="007C33C0">
        <w:t>- увеличить собственные доходы бюджета;</w:t>
      </w:r>
    </w:p>
    <w:p w:rsidR="00A636B6" w:rsidRPr="007C33C0" w:rsidRDefault="00A636B6" w:rsidP="00A636B6">
      <w:pPr>
        <w:pStyle w:val="a7"/>
        <w:jc w:val="both"/>
      </w:pPr>
      <w:r w:rsidRPr="007C33C0">
        <w:t>- улучшить жилищные условия сельчан;</w:t>
      </w:r>
    </w:p>
    <w:p w:rsidR="00AC656D" w:rsidRPr="007C33C0" w:rsidRDefault="00A636B6" w:rsidP="007C33C0">
      <w:pPr>
        <w:pStyle w:val="a7"/>
        <w:jc w:val="both"/>
      </w:pPr>
      <w:r w:rsidRPr="007C33C0">
        <w:t>- способствовать развитию сельского хозяйства. В результате реализации всех намеченных мероприятий ожидается новый качественный уровень жизни населения сельского поселения Качегановский сельсовет.</w:t>
      </w:r>
    </w:p>
    <w:sectPr w:rsidR="00AC656D" w:rsidRPr="007C33C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1E" w:rsidRDefault="003A051E" w:rsidP="005677FD">
      <w:r>
        <w:separator/>
      </w:r>
    </w:p>
  </w:endnote>
  <w:endnote w:type="continuationSeparator" w:id="1">
    <w:p w:rsidR="003A051E" w:rsidRDefault="003A051E" w:rsidP="0056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1E" w:rsidRDefault="003A051E" w:rsidP="005677FD">
      <w:r>
        <w:separator/>
      </w:r>
    </w:p>
  </w:footnote>
  <w:footnote w:type="continuationSeparator" w:id="1">
    <w:p w:rsidR="003A051E" w:rsidRDefault="003A051E" w:rsidP="0056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C3"/>
    <w:multiLevelType w:val="hybridMultilevel"/>
    <w:tmpl w:val="4D82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A79A1"/>
    <w:multiLevelType w:val="hybridMultilevel"/>
    <w:tmpl w:val="414A1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F6D"/>
    <w:multiLevelType w:val="hybridMultilevel"/>
    <w:tmpl w:val="70F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820C9"/>
    <w:rsid w:val="00084428"/>
    <w:rsid w:val="000A1CD9"/>
    <w:rsid w:val="000D0DFB"/>
    <w:rsid w:val="00125E0B"/>
    <w:rsid w:val="00162CBD"/>
    <w:rsid w:val="001837B8"/>
    <w:rsid w:val="00191F9D"/>
    <w:rsid w:val="001B2AA7"/>
    <w:rsid w:val="001C162C"/>
    <w:rsid w:val="001C7B4D"/>
    <w:rsid w:val="002A2B96"/>
    <w:rsid w:val="002D5FA2"/>
    <w:rsid w:val="002F6706"/>
    <w:rsid w:val="00327935"/>
    <w:rsid w:val="00357172"/>
    <w:rsid w:val="003A051E"/>
    <w:rsid w:val="003E1650"/>
    <w:rsid w:val="004472C3"/>
    <w:rsid w:val="004A09E5"/>
    <w:rsid w:val="004B126D"/>
    <w:rsid w:val="004E1AEF"/>
    <w:rsid w:val="00514A31"/>
    <w:rsid w:val="00526E96"/>
    <w:rsid w:val="00550965"/>
    <w:rsid w:val="005617C7"/>
    <w:rsid w:val="005677FD"/>
    <w:rsid w:val="005D06CB"/>
    <w:rsid w:val="005F0F61"/>
    <w:rsid w:val="00607A40"/>
    <w:rsid w:val="00611246"/>
    <w:rsid w:val="006C7629"/>
    <w:rsid w:val="00711993"/>
    <w:rsid w:val="0071727E"/>
    <w:rsid w:val="00735BC8"/>
    <w:rsid w:val="0076081C"/>
    <w:rsid w:val="007B547E"/>
    <w:rsid w:val="007C33C0"/>
    <w:rsid w:val="007D3C47"/>
    <w:rsid w:val="007D76E6"/>
    <w:rsid w:val="007F0082"/>
    <w:rsid w:val="008B4B61"/>
    <w:rsid w:val="008F41AF"/>
    <w:rsid w:val="00956442"/>
    <w:rsid w:val="009570D2"/>
    <w:rsid w:val="0096241E"/>
    <w:rsid w:val="00964002"/>
    <w:rsid w:val="009A1E35"/>
    <w:rsid w:val="00A636B6"/>
    <w:rsid w:val="00A874B0"/>
    <w:rsid w:val="00AC656D"/>
    <w:rsid w:val="00B10199"/>
    <w:rsid w:val="00B36348"/>
    <w:rsid w:val="00B44995"/>
    <w:rsid w:val="00B91249"/>
    <w:rsid w:val="00BA0227"/>
    <w:rsid w:val="00BE27DA"/>
    <w:rsid w:val="00BE66F5"/>
    <w:rsid w:val="00C27CFA"/>
    <w:rsid w:val="00C36B5A"/>
    <w:rsid w:val="00C91269"/>
    <w:rsid w:val="00CB254A"/>
    <w:rsid w:val="00CB268D"/>
    <w:rsid w:val="00CF2FA7"/>
    <w:rsid w:val="00D22AAE"/>
    <w:rsid w:val="00D24C3A"/>
    <w:rsid w:val="00DC62D2"/>
    <w:rsid w:val="00DF6018"/>
    <w:rsid w:val="00E12477"/>
    <w:rsid w:val="00EE04B9"/>
    <w:rsid w:val="00F34BDD"/>
    <w:rsid w:val="00F8713F"/>
    <w:rsid w:val="00F91AA0"/>
    <w:rsid w:val="00F9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65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6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32</cp:revision>
  <cp:lastPrinted>2013-12-28T06:08:00Z</cp:lastPrinted>
  <dcterms:created xsi:type="dcterms:W3CDTF">2012-07-18T09:13:00Z</dcterms:created>
  <dcterms:modified xsi:type="dcterms:W3CDTF">2014-12-25T09:45:00Z</dcterms:modified>
</cp:coreProperties>
</file>