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6E7557" w:rsidRPr="00C37F92" w:rsidTr="004B57C8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E7557" w:rsidRPr="006E7557" w:rsidRDefault="00F24DCB" w:rsidP="006E7557">
            <w:pPr>
              <w:jc w:val="both"/>
              <w:rPr>
                <w:rFonts w:ascii="Century Tat" w:hAnsi="Century Tat"/>
              </w:rPr>
            </w:pPr>
            <w:r w:rsidRPr="00F24DCB">
              <w:pict>
                <v:group id="_x0000_s1026" style="position:absolute;left:0;text-align:left;margin-left:19.15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r w:rsidR="006E7557" w:rsidRPr="006E7557">
              <w:rPr>
                <w:rFonts w:ascii="Century Tat" w:hAnsi="Century Tat"/>
              </w:rPr>
              <w:t>Баш</w:t>
            </w:r>
            <w:proofErr w:type="gramStart"/>
            <w:r w:rsidR="006E7557" w:rsidRPr="006E7557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6E7557" w:rsidRPr="006E7557">
              <w:rPr>
                <w:rFonts w:ascii="Century Tat" w:hAnsi="Century Tat"/>
              </w:rPr>
              <w:t>ортостан</w:t>
            </w:r>
            <w:proofErr w:type="spellEnd"/>
            <w:r w:rsidR="006E7557" w:rsidRPr="006E7557">
              <w:rPr>
                <w:rFonts w:ascii="Century Tat" w:hAnsi="Century Tat"/>
              </w:rPr>
              <w:t xml:space="preserve"> Республика</w:t>
            </w:r>
            <w:r w:rsidR="006E7557" w:rsidRPr="006E7557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6E7557" w:rsidRPr="006E7557">
              <w:rPr>
                <w:rFonts w:ascii="Century Tat" w:hAnsi="Century Tat"/>
              </w:rPr>
              <w:t>ы</w:t>
            </w:r>
            <w:proofErr w:type="spellEnd"/>
          </w:p>
          <w:p w:rsidR="006E7557" w:rsidRPr="006E7557" w:rsidRDefault="006E7557" w:rsidP="006E7557">
            <w:pPr>
              <w:jc w:val="both"/>
              <w:rPr>
                <w:rFonts w:ascii="Century Tat" w:hAnsi="Century Tat"/>
              </w:rPr>
            </w:pPr>
            <w:r w:rsidRPr="006E7557">
              <w:rPr>
                <w:rFonts w:ascii="Century Tat" w:hAnsi="Century Tat"/>
              </w:rPr>
              <w:t>Ми</w:t>
            </w:r>
            <w:proofErr w:type="gramStart"/>
            <w:r w:rsidRPr="006E7557">
              <w:rPr>
                <w:rFonts w:ascii="Century Tat" w:hAnsi="Century Tat"/>
                <w:lang w:val="en-US"/>
              </w:rPr>
              <w:t>e</w:t>
            </w:r>
            <w:proofErr w:type="gramEnd"/>
            <w:r w:rsidRPr="006E7557">
              <w:rPr>
                <w:rFonts w:ascii="Century Tat" w:hAnsi="Century Tat"/>
              </w:rPr>
              <w:t>к</w:t>
            </w:r>
            <w:r w:rsidRPr="006E7557">
              <w:rPr>
                <w:rFonts w:ascii="Century Tat" w:hAnsi="Century Tat"/>
                <w:lang w:val="en-US"/>
              </w:rPr>
              <w:t>e</w:t>
            </w:r>
            <w:r w:rsidRPr="006E7557">
              <w:rPr>
                <w:rFonts w:ascii="Century Tat" w:hAnsi="Century Tat"/>
              </w:rPr>
              <w:t xml:space="preserve"> районы </w:t>
            </w:r>
            <w:proofErr w:type="spellStart"/>
            <w:r w:rsidRPr="006E7557">
              <w:rPr>
                <w:rFonts w:ascii="Century Tat" w:hAnsi="Century Tat"/>
              </w:rPr>
              <w:t>муниципаль</w:t>
            </w:r>
            <w:proofErr w:type="spellEnd"/>
            <w:r w:rsidRPr="006E7557">
              <w:rPr>
                <w:rFonts w:ascii="Century Tat" w:hAnsi="Century Tat"/>
              </w:rPr>
              <w:t xml:space="preserve"> </w:t>
            </w:r>
            <w:proofErr w:type="spellStart"/>
            <w:r w:rsidRPr="006E7557">
              <w:rPr>
                <w:rFonts w:ascii="Century Tat" w:hAnsi="Century Tat"/>
              </w:rPr>
              <w:t>районыны</w:t>
            </w:r>
            <w:proofErr w:type="spellEnd"/>
            <w:r w:rsidRPr="006E7557">
              <w:rPr>
                <w:rFonts w:ascii="Century Tat" w:hAnsi="Century Tat"/>
                <w:lang w:val="en-US"/>
              </w:rPr>
              <w:t xml:space="preserve">n </w:t>
            </w:r>
            <w:r w:rsidRPr="006E7557">
              <w:rPr>
                <w:rFonts w:ascii="Century Tat" w:hAnsi="Century Tat"/>
              </w:rPr>
              <w:t>К</w:t>
            </w:r>
            <w:r w:rsidRPr="006E7557">
              <w:rPr>
                <w:rFonts w:ascii="Century Tat" w:hAnsi="Century Tat"/>
                <w:lang w:val="en-US"/>
              </w:rPr>
              <w:t>o</w:t>
            </w:r>
            <w:r w:rsidRPr="006E7557">
              <w:rPr>
                <w:rFonts w:ascii="Century Tat" w:hAnsi="Century Tat"/>
              </w:rPr>
              <w:t>с</w:t>
            </w:r>
            <w:r w:rsidRPr="006E7557">
              <w:rPr>
                <w:rFonts w:ascii="Century Tat" w:hAnsi="Century Tat"/>
                <w:lang w:val="en-US"/>
              </w:rPr>
              <w:t>o</w:t>
            </w:r>
            <w:r w:rsidRPr="006E7557">
              <w:rPr>
                <w:rFonts w:ascii="Century Tat" w:hAnsi="Century Tat"/>
              </w:rPr>
              <w:t>г</w:t>
            </w:r>
            <w:r w:rsidRPr="006E7557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6E7557">
              <w:rPr>
                <w:rFonts w:ascii="Century Tat" w:hAnsi="Century Tat"/>
              </w:rPr>
              <w:t>н</w:t>
            </w:r>
            <w:proofErr w:type="spellEnd"/>
            <w:r w:rsidRPr="006E7557">
              <w:rPr>
                <w:rFonts w:ascii="Century Tat" w:hAnsi="Century Tat"/>
              </w:rPr>
              <w:t xml:space="preserve"> </w:t>
            </w:r>
            <w:proofErr w:type="spellStart"/>
            <w:r w:rsidRPr="006E7557">
              <w:rPr>
                <w:rFonts w:ascii="Century Tat" w:hAnsi="Century Tat"/>
              </w:rPr>
              <w:t>ауыл</w:t>
            </w:r>
            <w:proofErr w:type="spellEnd"/>
            <w:r w:rsidRPr="006E7557">
              <w:rPr>
                <w:rFonts w:ascii="Century Tat" w:hAnsi="Century Tat"/>
              </w:rPr>
              <w:t xml:space="preserve"> советы </w:t>
            </w:r>
            <w:proofErr w:type="spellStart"/>
            <w:r w:rsidRPr="006E7557">
              <w:rPr>
                <w:rFonts w:ascii="Century Tat" w:hAnsi="Century Tat"/>
              </w:rPr>
              <w:t>ауыл</w:t>
            </w:r>
            <w:proofErr w:type="spellEnd"/>
            <w:r w:rsidRPr="006E7557">
              <w:rPr>
                <w:rFonts w:ascii="Century Tat" w:hAnsi="Century Tat"/>
              </w:rPr>
              <w:t xml:space="preserve"> бил</w:t>
            </w:r>
            <w:r w:rsidRPr="006E7557">
              <w:rPr>
                <w:rFonts w:ascii="Century Tat" w:hAnsi="Century Tat"/>
                <w:lang w:val="en-US"/>
              </w:rPr>
              <w:t>e</w:t>
            </w:r>
            <w:r w:rsidRPr="006E7557">
              <w:rPr>
                <w:rFonts w:ascii="Century Tat" w:hAnsi="Century Tat"/>
              </w:rPr>
              <w:t>м</w:t>
            </w:r>
            <w:r w:rsidRPr="006E7557">
              <w:rPr>
                <w:rFonts w:ascii="Century Tat" w:hAnsi="Century Tat"/>
                <w:lang w:val="en-US"/>
              </w:rPr>
              <w:t>eh</w:t>
            </w:r>
            <w:r w:rsidRPr="006E7557">
              <w:rPr>
                <w:rFonts w:ascii="Century Tat" w:hAnsi="Century Tat"/>
              </w:rPr>
              <w:t xml:space="preserve">е </w:t>
            </w:r>
            <w:proofErr w:type="spellStart"/>
            <w:r w:rsidRPr="006E7557">
              <w:rPr>
                <w:rFonts w:ascii="Century Tat" w:hAnsi="Century Tat"/>
              </w:rPr>
              <w:t>Хакими</w:t>
            </w:r>
            <w:proofErr w:type="spellEnd"/>
            <w:r w:rsidRPr="006E7557">
              <w:rPr>
                <w:rFonts w:ascii="Century Tat" w:hAnsi="Century Tat"/>
                <w:lang w:val="en-US"/>
              </w:rPr>
              <w:t>e</w:t>
            </w:r>
            <w:r w:rsidRPr="006E7557">
              <w:rPr>
                <w:rFonts w:ascii="Century Tat" w:hAnsi="Century Tat"/>
              </w:rPr>
              <w:t>те</w:t>
            </w:r>
          </w:p>
        </w:tc>
        <w:tc>
          <w:tcPr>
            <w:tcW w:w="1985" w:type="dxa"/>
            <w:hideMark/>
          </w:tcPr>
          <w:p w:rsidR="006E7557" w:rsidRPr="006E7557" w:rsidRDefault="006E7557" w:rsidP="006E7557">
            <w:pPr>
              <w:jc w:val="both"/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E7557" w:rsidRPr="006E7557" w:rsidRDefault="006E7557" w:rsidP="006E7557">
            <w:pPr>
              <w:jc w:val="both"/>
              <w:rPr>
                <w:rFonts w:ascii="Century Tat" w:hAnsi="Century Tat"/>
              </w:rPr>
            </w:pPr>
            <w:r w:rsidRPr="006E7557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 xml:space="preserve"> </w:t>
            </w:r>
            <w:r w:rsidRPr="006E7557">
              <w:rPr>
                <w:rFonts w:ascii="Century Tat" w:hAnsi="Century Tat"/>
              </w:rPr>
              <w:t>Республики Башкортостан</w:t>
            </w:r>
          </w:p>
        </w:tc>
      </w:tr>
      <w:tr w:rsidR="006E7557" w:rsidRPr="00C37F92" w:rsidTr="004B57C8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E7557" w:rsidRPr="00C37F92" w:rsidRDefault="006E7557" w:rsidP="006E7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E7557" w:rsidRPr="00C37F92" w:rsidRDefault="006E7557" w:rsidP="006E7557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E7557" w:rsidRPr="00C37F92" w:rsidRDefault="006E7557" w:rsidP="006E7557">
            <w:pPr>
              <w:jc w:val="both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2D4DB4" w:rsidRDefault="002D4DB4" w:rsidP="002D4DB4">
      <w:pPr>
        <w:jc w:val="right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>ПРОЕКТ</w:t>
      </w:r>
    </w:p>
    <w:p w:rsidR="006E7557" w:rsidRPr="006E7557" w:rsidRDefault="006E7557" w:rsidP="006E7557">
      <w:pPr>
        <w:jc w:val="both"/>
        <w:rPr>
          <w:rFonts w:ascii="Century Tat" w:hAnsi="Century Tat"/>
          <w:b/>
          <w:sz w:val="28"/>
          <w:szCs w:val="28"/>
        </w:rPr>
      </w:pPr>
      <w:proofErr w:type="gramStart"/>
      <w:r w:rsidRPr="006E7557">
        <w:rPr>
          <w:rFonts w:ascii="Century Tat" w:hAnsi="Century Tat"/>
          <w:b/>
          <w:sz w:val="28"/>
          <w:szCs w:val="28"/>
        </w:rPr>
        <w:t>K</w:t>
      </w:r>
      <w:proofErr w:type="gramEnd"/>
      <w:r w:rsidRPr="006E7557">
        <w:rPr>
          <w:rFonts w:ascii="Century Tat" w:hAnsi="Century Tat"/>
          <w:b/>
          <w:sz w:val="28"/>
          <w:szCs w:val="28"/>
        </w:rPr>
        <w:t xml:space="preserve">АРАР            </w:t>
      </w:r>
      <w:r w:rsidR="002E511F">
        <w:rPr>
          <w:rFonts w:ascii="Century Tat" w:hAnsi="Century Tat"/>
          <w:b/>
          <w:sz w:val="28"/>
          <w:szCs w:val="28"/>
        </w:rPr>
        <w:t xml:space="preserve">                   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6E7557">
        <w:rPr>
          <w:rFonts w:ascii="Century Tat" w:hAnsi="Century Tat"/>
          <w:b/>
          <w:sz w:val="28"/>
          <w:szCs w:val="28"/>
        </w:rPr>
        <w:t xml:space="preserve">       </w:t>
      </w:r>
      <w:r w:rsidRPr="006E755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6E7557">
        <w:rPr>
          <w:rFonts w:ascii="Century Tat" w:hAnsi="Century Tat"/>
          <w:b/>
          <w:sz w:val="28"/>
          <w:szCs w:val="28"/>
        </w:rPr>
        <w:t xml:space="preserve">             </w:t>
      </w:r>
      <w:r w:rsidR="002D4DB4">
        <w:rPr>
          <w:rFonts w:ascii="Century Tat" w:hAnsi="Century Tat"/>
          <w:b/>
          <w:sz w:val="28"/>
          <w:szCs w:val="28"/>
        </w:rPr>
        <w:t xml:space="preserve">                ПОСТАНОВЛЕНИЕ </w:t>
      </w:r>
      <w:r w:rsidRPr="006E7557">
        <w:rPr>
          <w:rFonts w:ascii="Century Tat" w:hAnsi="Century Tat"/>
          <w:b/>
          <w:sz w:val="28"/>
          <w:szCs w:val="28"/>
        </w:rPr>
        <w:t xml:space="preserve">        </w:t>
      </w:r>
    </w:p>
    <w:p w:rsidR="006E7557" w:rsidRPr="006E7557" w:rsidRDefault="002E511F" w:rsidP="006E7557">
      <w:pPr>
        <w:jc w:val="both"/>
        <w:rPr>
          <w:rFonts w:ascii="Century Tat" w:hAnsi="Century Tat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E7557" w:rsidRPr="006E7557" w:rsidRDefault="006E7557" w:rsidP="006E7557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557">
        <w:rPr>
          <w:sz w:val="28"/>
          <w:szCs w:val="28"/>
        </w:rPr>
        <w:t xml:space="preserve">         </w:t>
      </w:r>
      <w:r w:rsidRPr="006E7557">
        <w:rPr>
          <w:rFonts w:ascii="Times New Roman" w:hAnsi="Times New Roman" w:cs="Times New Roman"/>
          <w:b/>
          <w:bCs/>
          <w:color w:val="1E1E1E"/>
          <w:sz w:val="28"/>
          <w:szCs w:val="28"/>
        </w:rPr>
        <w:t>Об утверждении муниципальной целевой</w:t>
      </w:r>
      <w:r w:rsidRPr="006E7557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</w:t>
      </w:r>
      <w:r w:rsidRPr="006E7557">
        <w:rPr>
          <w:rFonts w:ascii="Times New Roman" w:hAnsi="Times New Roman" w:cs="Times New Roman"/>
          <w:b/>
          <w:bCs/>
          <w:color w:val="1E1E1E"/>
          <w:sz w:val="28"/>
          <w:szCs w:val="28"/>
        </w:rPr>
        <w:t>программы «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Энергосбережение и повышение энергетической эффективности на территории сельского поселения Качегановский сельсовет муниципального района Миякинский район Республики </w:t>
      </w:r>
      <w:r w:rsidR="003D340D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Башкортостан </w:t>
      </w:r>
      <w:r w:rsidRPr="006E7557">
        <w:rPr>
          <w:rFonts w:ascii="Times New Roman" w:hAnsi="Times New Roman" w:cs="Times New Roman"/>
          <w:b/>
          <w:sz w:val="28"/>
          <w:szCs w:val="28"/>
        </w:rPr>
        <w:t>на 2014-2016 годы».</w:t>
      </w:r>
    </w:p>
    <w:p w:rsidR="006E7557" w:rsidRPr="006E7557" w:rsidRDefault="006E7557" w:rsidP="006E7557">
      <w:pPr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</w:t>
      </w:r>
      <w:r w:rsidRPr="006E75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6 октября 2003 года № 131-ФЗ «Об общих принципах организации местного самоуправления в Российской Федерации» и Устава сельского поселения Качегановский сельсовет муниципального района Миякинский район Республики Башкортостан, Бюджетным кодексом Российской Федерации, </w:t>
      </w:r>
      <w:r w:rsidRPr="006E7557">
        <w:rPr>
          <w:rFonts w:ascii="Times New Roman" w:hAnsi="Times New Roman" w:cs="Times New Roman"/>
          <w:b/>
          <w:bCs/>
          <w:color w:val="1E1E1E"/>
          <w:sz w:val="28"/>
          <w:szCs w:val="28"/>
        </w:rPr>
        <w:t>ПОСТАНОВЛЯЮ:</w:t>
      </w:r>
    </w:p>
    <w:p w:rsidR="006E7557" w:rsidRPr="006E7557" w:rsidRDefault="006E7557" w:rsidP="006E7557">
      <w:pPr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6E7557">
        <w:rPr>
          <w:rFonts w:ascii="Times New Roman" w:hAnsi="Times New Roman" w:cs="Times New Roman"/>
          <w:color w:val="1E1E1E"/>
          <w:sz w:val="28"/>
          <w:szCs w:val="28"/>
        </w:rPr>
        <w:t xml:space="preserve">   1. Утвердить муниципальную целевую программу</w:t>
      </w:r>
      <w:r w:rsidRPr="006E7557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«Энергосбережение и повышение энергетической эффективности на территории сельского поселения Качегановский сельсовет муниципального района Миякинский район Республики </w:t>
      </w:r>
      <w:r w:rsidRPr="006E7557">
        <w:rPr>
          <w:rFonts w:ascii="Times New Roman" w:hAnsi="Times New Roman" w:cs="Times New Roman"/>
          <w:sz w:val="28"/>
          <w:szCs w:val="28"/>
        </w:rPr>
        <w:t>на 2014-2016 годы</w:t>
      </w:r>
      <w:r w:rsidRPr="006E7557">
        <w:rPr>
          <w:rFonts w:ascii="Times New Roman" w:hAnsi="Times New Roman" w:cs="Times New Roman"/>
          <w:color w:val="1E1E1E"/>
          <w:sz w:val="28"/>
          <w:szCs w:val="28"/>
        </w:rPr>
        <w:t>» согласно приложению.</w:t>
      </w:r>
    </w:p>
    <w:p w:rsidR="006E7557" w:rsidRPr="006E7557" w:rsidRDefault="006E7557" w:rsidP="006E7557">
      <w:pPr>
        <w:spacing w:line="204" w:lineRule="atLeast"/>
        <w:ind w:firstLine="12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6E7557">
        <w:rPr>
          <w:rFonts w:ascii="Times New Roman" w:hAnsi="Times New Roman" w:cs="Times New Roman"/>
          <w:color w:val="1E1E1E"/>
          <w:sz w:val="28"/>
          <w:szCs w:val="28"/>
        </w:rPr>
        <w:t xml:space="preserve"> 2. Опубликовать настоящее постановление на официальном сайте </w:t>
      </w:r>
      <w:r w:rsidRPr="006E7557">
        <w:rPr>
          <w:rFonts w:ascii="Times New Roman" w:hAnsi="Times New Roman" w:cs="Times New Roman"/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6E7557">
        <w:rPr>
          <w:rFonts w:ascii="Times New Roman" w:hAnsi="Times New Roman" w:cs="Times New Roman"/>
          <w:color w:val="1E1E1E"/>
          <w:sz w:val="28"/>
          <w:szCs w:val="28"/>
        </w:rPr>
        <w:t xml:space="preserve"> в сети Интернет.</w:t>
      </w:r>
    </w:p>
    <w:p w:rsidR="006E7557" w:rsidRPr="006E7557" w:rsidRDefault="006E7557" w:rsidP="006E7557">
      <w:pPr>
        <w:spacing w:line="204" w:lineRule="atLeast"/>
        <w:ind w:firstLine="12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6E7557">
        <w:rPr>
          <w:rFonts w:ascii="Times New Roman" w:hAnsi="Times New Roman" w:cs="Times New Roman"/>
          <w:color w:val="1E1E1E"/>
          <w:sz w:val="28"/>
          <w:szCs w:val="28"/>
        </w:rPr>
        <w:t>3. Настоящее постановление вступает в силу с момента обнародования.</w:t>
      </w:r>
    </w:p>
    <w:p w:rsidR="006E7557" w:rsidRPr="006E7557" w:rsidRDefault="006E7557" w:rsidP="006E7557">
      <w:pPr>
        <w:spacing w:line="204" w:lineRule="atLeast"/>
        <w:ind w:firstLine="12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6E7557">
        <w:rPr>
          <w:rFonts w:ascii="Times New Roman" w:hAnsi="Times New Roman" w:cs="Times New Roman"/>
          <w:color w:val="1E1E1E"/>
          <w:sz w:val="28"/>
          <w:szCs w:val="28"/>
        </w:rPr>
        <w:t xml:space="preserve">4. </w:t>
      </w:r>
      <w:proofErr w:type="gramStart"/>
      <w:r w:rsidRPr="006E7557">
        <w:rPr>
          <w:rFonts w:ascii="Times New Roman" w:hAnsi="Times New Roman" w:cs="Times New Roman"/>
          <w:color w:val="1E1E1E"/>
          <w:sz w:val="28"/>
          <w:szCs w:val="28"/>
        </w:rPr>
        <w:t>Контроль за</w:t>
      </w:r>
      <w:proofErr w:type="gramEnd"/>
      <w:r w:rsidRPr="006E7557">
        <w:rPr>
          <w:rFonts w:ascii="Times New Roman" w:hAnsi="Times New Roman" w:cs="Times New Roman"/>
          <w:color w:val="1E1E1E"/>
          <w:sz w:val="28"/>
          <w:szCs w:val="28"/>
        </w:rPr>
        <w:t xml:space="preserve"> исполнением настоящего постановления оставляю за собой.</w:t>
      </w:r>
    </w:p>
    <w:p w:rsidR="006E7557" w:rsidRPr="006E7557" w:rsidRDefault="006E7557" w:rsidP="006E7557">
      <w:pPr>
        <w:spacing w:line="204" w:lineRule="atLeast"/>
        <w:ind w:firstLine="12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6E7557" w:rsidRPr="006E7557" w:rsidRDefault="006E7557" w:rsidP="006E7557">
      <w:pPr>
        <w:spacing w:line="204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6E7557">
        <w:rPr>
          <w:rFonts w:ascii="Times New Roman" w:hAnsi="Times New Roman" w:cs="Times New Roman"/>
          <w:color w:val="1E1E1E"/>
          <w:sz w:val="28"/>
          <w:szCs w:val="28"/>
        </w:rPr>
        <w:t>Глава сельского поселения                            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                           </w:t>
      </w:r>
      <w:r w:rsidRPr="006E7557">
        <w:rPr>
          <w:rFonts w:ascii="Times New Roman" w:hAnsi="Times New Roman" w:cs="Times New Roman"/>
          <w:color w:val="1E1E1E"/>
          <w:sz w:val="28"/>
          <w:szCs w:val="28"/>
        </w:rPr>
        <w:t xml:space="preserve">     Г.Р. Кадырова</w:t>
      </w:r>
    </w:p>
    <w:p w:rsidR="006E7557" w:rsidRPr="006E7557" w:rsidRDefault="006E7557" w:rsidP="006E7557">
      <w:pPr>
        <w:spacing w:line="204" w:lineRule="atLeast"/>
        <w:ind w:firstLine="12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6E7557" w:rsidRPr="006E7557" w:rsidRDefault="006E7557" w:rsidP="006E7557">
      <w:pPr>
        <w:spacing w:line="204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6E7557" w:rsidRDefault="006E7557" w:rsidP="006E7557">
      <w:pPr>
        <w:rPr>
          <w:rFonts w:ascii="Times New Roman" w:hAnsi="Times New Roman" w:cs="Times New Roman"/>
          <w:color w:val="1E1E1E"/>
        </w:rPr>
      </w:pPr>
    </w:p>
    <w:p w:rsidR="006E7557" w:rsidRDefault="006E7557" w:rsidP="006E7557">
      <w:r>
        <w:rPr>
          <w:rFonts w:ascii="Times New Roman" w:hAnsi="Times New Roman" w:cs="Times New Roman"/>
          <w:color w:val="1E1E1E"/>
        </w:rPr>
        <w:lastRenderedPageBreak/>
        <w:t xml:space="preserve"> </w:t>
      </w:r>
    </w:p>
    <w:p w:rsidR="00713105" w:rsidRPr="00F061B5" w:rsidRDefault="00713105" w:rsidP="00713105">
      <w:pPr>
        <w:spacing w:line="204" w:lineRule="atLeast"/>
        <w:ind w:firstLine="120"/>
        <w:jc w:val="right"/>
        <w:rPr>
          <w:rFonts w:ascii="Times New Roman" w:hAnsi="Times New Roman" w:cs="Times New Roman"/>
          <w:color w:val="1E1E1E"/>
        </w:rPr>
      </w:pPr>
      <w:r w:rsidRPr="00F061B5">
        <w:rPr>
          <w:rFonts w:ascii="Times New Roman" w:hAnsi="Times New Roman" w:cs="Times New Roman"/>
          <w:color w:val="1E1E1E"/>
        </w:rPr>
        <w:t>Приложение</w:t>
      </w:r>
    </w:p>
    <w:p w:rsidR="00713105" w:rsidRPr="00F061B5" w:rsidRDefault="00713105" w:rsidP="00713105">
      <w:pPr>
        <w:spacing w:line="204" w:lineRule="atLeast"/>
        <w:ind w:firstLine="120"/>
        <w:jc w:val="right"/>
        <w:rPr>
          <w:rFonts w:ascii="Times New Roman" w:hAnsi="Times New Roman" w:cs="Times New Roman"/>
          <w:color w:val="1E1E1E"/>
        </w:rPr>
      </w:pPr>
      <w:r w:rsidRPr="00F061B5">
        <w:rPr>
          <w:rFonts w:ascii="Times New Roman" w:hAnsi="Times New Roman" w:cs="Times New Roman"/>
          <w:color w:val="1E1E1E"/>
        </w:rPr>
        <w:t>к постановлению администрации</w:t>
      </w:r>
    </w:p>
    <w:p w:rsidR="00713105" w:rsidRDefault="00713105" w:rsidP="00713105">
      <w:pPr>
        <w:spacing w:line="204" w:lineRule="atLeast"/>
        <w:ind w:firstLine="120"/>
        <w:jc w:val="right"/>
        <w:rPr>
          <w:rFonts w:ascii="Times New Roman" w:hAnsi="Times New Roman" w:cs="Times New Roman"/>
          <w:color w:val="1E1E1E"/>
        </w:rPr>
      </w:pPr>
      <w:r w:rsidRPr="00F061B5">
        <w:rPr>
          <w:rFonts w:ascii="Times New Roman" w:hAnsi="Times New Roman" w:cs="Times New Roman"/>
          <w:color w:val="1E1E1E"/>
        </w:rPr>
        <w:t xml:space="preserve"> сельского поселения</w:t>
      </w:r>
    </w:p>
    <w:p w:rsidR="00713105" w:rsidRPr="00F061B5" w:rsidRDefault="00713105" w:rsidP="00713105">
      <w:pPr>
        <w:spacing w:line="204" w:lineRule="atLeast"/>
        <w:ind w:firstLine="120"/>
        <w:jc w:val="right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Качегановский сельсовет</w:t>
      </w:r>
    </w:p>
    <w:p w:rsidR="00211809" w:rsidRDefault="00211809" w:rsidP="0021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809" w:rsidRPr="001C3FFE" w:rsidRDefault="001C3FFE" w:rsidP="001C3F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211809" w:rsidRPr="001C3FFE">
        <w:rPr>
          <w:rFonts w:ascii="Times New Roman" w:hAnsi="Times New Roman" w:cs="Times New Roman"/>
          <w:b w:val="0"/>
          <w:sz w:val="24"/>
          <w:szCs w:val="24"/>
        </w:rPr>
        <w:t>МУНИЦИПАЛЬНАЯ ДОЛГОСРОЧНАЯ ЦЕЛЕВАЯ ПРОГРАММА</w:t>
      </w:r>
    </w:p>
    <w:p w:rsidR="00211809" w:rsidRPr="001C3FFE" w:rsidRDefault="00211809" w:rsidP="001C3FFE">
      <w:pPr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</w:t>
      </w:r>
      <w:r w:rsidR="00CA29BE" w:rsidRPr="001C3FFE"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r w:rsidRPr="001C3FF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CA29BE" w:rsidRPr="001C3FFE">
        <w:rPr>
          <w:rFonts w:ascii="Times New Roman" w:hAnsi="Times New Roman" w:cs="Times New Roman"/>
          <w:sz w:val="24"/>
          <w:szCs w:val="24"/>
        </w:rPr>
        <w:t xml:space="preserve"> КАЧЕГАНОВСКИЙ СЕЛЬСОВЕТ МУНИЦИПАЛЬНОГО РАЙОНА МИЯКИНСКИЙ РАЙОН РЕСПУБЛИКИ БАШКОРТОСТАН НА 2014-29016 ГОДЫ»</w:t>
      </w:r>
    </w:p>
    <w:p w:rsidR="00211809" w:rsidRPr="001C3FFE" w:rsidRDefault="00211809" w:rsidP="001C3FFE">
      <w:pPr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ПАСПОРТ   МУНИЦИПАЛЬНОЙ ДОЛГОСРОЧНОЙ ЦЕЛЕВОЙ ПРОГРАММЫ</w:t>
      </w:r>
    </w:p>
    <w:tbl>
      <w:tblPr>
        <w:tblpPr w:leftFromText="180" w:rightFromText="180" w:vertAnchor="text" w:horzAnchor="margin" w:tblpXSpec="center" w:tblpY="340"/>
        <w:tblW w:w="10185" w:type="dxa"/>
        <w:tblLayout w:type="fixed"/>
        <w:tblLook w:val="04A0"/>
      </w:tblPr>
      <w:tblGrid>
        <w:gridCol w:w="2447"/>
        <w:gridCol w:w="7738"/>
      </w:tblGrid>
      <w:tr w:rsidR="00CA29BE" w:rsidRPr="001C3FFE" w:rsidTr="00CA29BE">
        <w:trPr>
          <w:trHeight w:val="1019"/>
        </w:trPr>
        <w:tc>
          <w:tcPr>
            <w:tcW w:w="2447" w:type="dxa"/>
            <w:hideMark/>
          </w:tcPr>
          <w:p w:rsidR="00CA29BE" w:rsidRPr="001C3FFE" w:rsidRDefault="00CA29BE" w:rsidP="001C3F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A29BE" w:rsidRPr="001C3FFE" w:rsidRDefault="00CA29BE" w:rsidP="001C3F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38" w:type="dxa"/>
            <w:hideMark/>
          </w:tcPr>
          <w:p w:rsidR="00CA29BE" w:rsidRPr="001C3FFE" w:rsidRDefault="00CA29BE" w:rsidP="001C3FFE">
            <w:pPr>
              <w:snapToGrid w:val="0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Муниципальная долгосрочная целевая программа «Энергосбережение и повышение энергетической эффективности на территории сельского поселения Качегановский сельсовет на 2014-2016 годы»</w:t>
            </w:r>
            <w:r w:rsidRPr="001C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CA29BE" w:rsidRPr="001C3FFE" w:rsidTr="00CA29BE">
        <w:trPr>
          <w:trHeight w:val="718"/>
        </w:trPr>
        <w:tc>
          <w:tcPr>
            <w:tcW w:w="24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7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snapToGrid w:val="0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A29BE" w:rsidRPr="001C3FFE" w:rsidRDefault="00CA29BE" w:rsidP="001C3FFE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CA29BE" w:rsidRPr="001C3FFE" w:rsidRDefault="00CA29BE" w:rsidP="001C3FFE">
            <w:pPr>
              <w:tabs>
                <w:tab w:val="left" w:pos="1190"/>
              </w:tabs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Правительства РФ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C3FFE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</w:tc>
      </w:tr>
      <w:tr w:rsidR="00CA29BE" w:rsidRPr="001C3FFE" w:rsidTr="00CA29BE">
        <w:trPr>
          <w:trHeight w:val="80"/>
        </w:trPr>
        <w:tc>
          <w:tcPr>
            <w:tcW w:w="24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A29BE" w:rsidRPr="001C3FFE" w:rsidRDefault="00CA29BE" w:rsidP="001C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7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Качегановский сельсовет</w:t>
            </w:r>
          </w:p>
        </w:tc>
      </w:tr>
      <w:tr w:rsidR="00CA29BE" w:rsidRPr="001C3FFE" w:rsidTr="00CA29BE">
        <w:trPr>
          <w:trHeight w:val="1703"/>
        </w:trPr>
        <w:tc>
          <w:tcPr>
            <w:tcW w:w="24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</w:p>
          <w:p w:rsidR="00CA29BE" w:rsidRPr="001C3FFE" w:rsidRDefault="00CA29BE" w:rsidP="001C3F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муниципального образования на оплату энергетических ресурсов; снижение потерь энергоресурсов; улучшение экологической ситуации; надежность функционирования систем  жизнеобеспечения</w:t>
            </w:r>
            <w:r w:rsidRPr="001C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29BE" w:rsidRPr="001C3FFE" w:rsidTr="00CA29BE">
        <w:trPr>
          <w:trHeight w:val="3059"/>
        </w:trPr>
        <w:tc>
          <w:tcPr>
            <w:tcW w:w="24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9BE" w:rsidRPr="001C3FFE" w:rsidRDefault="00CA29BE" w:rsidP="001C3F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  <w:p w:rsidR="00CA29BE" w:rsidRPr="001C3FFE" w:rsidRDefault="00CA29BE" w:rsidP="001C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numPr>
                <w:ilvl w:val="0"/>
                <w:numId w:val="1"/>
              </w:numPr>
              <w:tabs>
                <w:tab w:val="left" w:pos="411"/>
              </w:tabs>
              <w:suppressAutoHyphens/>
              <w:autoSpaceDE w:val="0"/>
              <w:snapToGrid w:val="0"/>
              <w:spacing w:after="0" w:line="240" w:lineRule="auto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приборами учета энергетических ресурсов организаций муниципальной бюджетной сферы; </w:t>
            </w:r>
          </w:p>
          <w:p w:rsidR="00CA29BE" w:rsidRPr="001C3FFE" w:rsidRDefault="00CA29BE" w:rsidP="001C3FFE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приборами учета энергетических ресурсов жилищного фонда; </w:t>
            </w:r>
          </w:p>
          <w:p w:rsidR="00CA29BE" w:rsidRPr="001C3FFE" w:rsidRDefault="00CA29BE" w:rsidP="001C3FFE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снижение удельных показателей потребления электрической энергии, тепловой энергии и воды, природного газа;</w:t>
            </w:r>
          </w:p>
          <w:p w:rsidR="00CA29BE" w:rsidRPr="001C3FFE" w:rsidRDefault="00CA29BE" w:rsidP="001C3FFE">
            <w:pPr>
              <w:numPr>
                <w:ilvl w:val="0"/>
                <w:numId w:val="1"/>
              </w:numPr>
              <w:tabs>
                <w:tab w:val="left" w:pos="411"/>
              </w:tabs>
              <w:suppressAutoHyphens/>
              <w:autoSpaceDE w:val="0"/>
              <w:spacing w:after="0" w:line="240" w:lineRule="auto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CA29BE" w:rsidRPr="001C3FFE" w:rsidRDefault="00CA29BE" w:rsidP="001C3FFE">
            <w:pPr>
              <w:numPr>
                <w:ilvl w:val="0"/>
                <w:numId w:val="1"/>
              </w:numPr>
              <w:tabs>
                <w:tab w:val="left" w:pos="411"/>
              </w:tabs>
              <w:suppressAutoHyphens/>
              <w:autoSpaceDE w:val="0"/>
              <w:spacing w:after="0" w:line="240" w:lineRule="auto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пропаганда </w:t>
            </w:r>
            <w:proofErr w:type="spellStart"/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- и ресурсосбережения среди населения и других групп потребителей.</w:t>
            </w:r>
          </w:p>
        </w:tc>
      </w:tr>
      <w:tr w:rsidR="00CA29BE" w:rsidRPr="001C3FFE" w:rsidTr="00CA29BE">
        <w:trPr>
          <w:trHeight w:val="709"/>
        </w:trPr>
        <w:tc>
          <w:tcPr>
            <w:tcW w:w="24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6B7D70" w:rsidP="001C3FFE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="00CA29BE"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A29BE" w:rsidRPr="001C3FFE" w:rsidTr="00CA29BE">
        <w:trPr>
          <w:trHeight w:val="709"/>
        </w:trPr>
        <w:tc>
          <w:tcPr>
            <w:tcW w:w="24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Объёмы и источники финансирования </w:t>
            </w:r>
          </w:p>
          <w:p w:rsidR="00CA29BE" w:rsidRPr="001C3FFE" w:rsidRDefault="00CA29BE" w:rsidP="001C3F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программных мероприятий финансирования не требуется</w:t>
            </w:r>
          </w:p>
        </w:tc>
      </w:tr>
      <w:tr w:rsidR="00CA29BE" w:rsidRPr="001C3FFE" w:rsidTr="00CA29BE">
        <w:trPr>
          <w:trHeight w:val="972"/>
        </w:trPr>
        <w:tc>
          <w:tcPr>
            <w:tcW w:w="24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7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9BE" w:rsidRPr="001C3FFE" w:rsidRDefault="00CA29BE" w:rsidP="001C3FFE">
            <w:pPr>
              <w:snapToGrid w:val="0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Программы: </w:t>
            </w:r>
          </w:p>
          <w:p w:rsidR="00CA29BE" w:rsidRPr="001C3FFE" w:rsidRDefault="00CA29BE" w:rsidP="001C3FFE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BE" w:rsidRPr="001C3FFE" w:rsidRDefault="00CA29BE" w:rsidP="001C3FFE">
            <w:pPr>
              <w:numPr>
                <w:ilvl w:val="0"/>
                <w:numId w:val="2"/>
              </w:numPr>
              <w:tabs>
                <w:tab w:val="left" w:pos="650"/>
              </w:tabs>
              <w:suppressAutoHyphens/>
              <w:spacing w:after="0" w:line="240" w:lineRule="auto"/>
              <w:ind w:left="65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Содержание проблемы и обоснование необходимости ее решения программными методами</w:t>
            </w:r>
          </w:p>
          <w:p w:rsidR="00CA29BE" w:rsidRPr="001C3FFE" w:rsidRDefault="00CA29BE" w:rsidP="001C3FFE">
            <w:pPr>
              <w:numPr>
                <w:ilvl w:val="0"/>
                <w:numId w:val="2"/>
              </w:numPr>
              <w:tabs>
                <w:tab w:val="left" w:pos="650"/>
              </w:tabs>
              <w:suppressAutoHyphens/>
              <w:spacing w:after="0" w:line="240" w:lineRule="auto"/>
              <w:ind w:left="65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задачи, сроки и этапы реализации Программы, целевые  показатели</w:t>
            </w:r>
          </w:p>
          <w:p w:rsidR="00CA29BE" w:rsidRPr="001C3FFE" w:rsidRDefault="00CA29BE" w:rsidP="001C3FFE">
            <w:pPr>
              <w:numPr>
                <w:ilvl w:val="0"/>
                <w:numId w:val="2"/>
              </w:numPr>
              <w:tabs>
                <w:tab w:val="left" w:pos="650"/>
              </w:tabs>
              <w:suppressAutoHyphens/>
              <w:spacing w:after="0" w:line="240" w:lineRule="auto"/>
              <w:ind w:left="65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Система программных мероприятий и ресурсное обеспечение программы</w:t>
            </w:r>
          </w:p>
          <w:p w:rsidR="00CA29BE" w:rsidRPr="001C3FFE" w:rsidRDefault="00CA29BE" w:rsidP="001C3FFE">
            <w:pPr>
              <w:numPr>
                <w:ilvl w:val="0"/>
                <w:numId w:val="2"/>
              </w:numPr>
              <w:tabs>
                <w:tab w:val="left" w:pos="650"/>
              </w:tabs>
              <w:suppressAutoHyphens/>
              <w:spacing w:after="0" w:line="240" w:lineRule="auto"/>
              <w:ind w:left="65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Программы</w:t>
            </w:r>
          </w:p>
          <w:p w:rsidR="00CA29BE" w:rsidRPr="001C3FFE" w:rsidRDefault="00CA29BE" w:rsidP="001C3FFE">
            <w:pPr>
              <w:numPr>
                <w:ilvl w:val="0"/>
                <w:numId w:val="2"/>
              </w:numPr>
              <w:tabs>
                <w:tab w:val="left" w:pos="650"/>
              </w:tabs>
              <w:suppressAutoHyphens/>
              <w:spacing w:after="0" w:line="240" w:lineRule="auto"/>
              <w:ind w:left="65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Программы и </w:t>
            </w:r>
            <w:proofErr w:type="gramStart"/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</w:t>
            </w:r>
          </w:p>
          <w:p w:rsidR="00CA29BE" w:rsidRPr="001C3FFE" w:rsidRDefault="00CA29BE" w:rsidP="001C3FFE">
            <w:pPr>
              <w:numPr>
                <w:ilvl w:val="0"/>
                <w:numId w:val="2"/>
              </w:numPr>
              <w:tabs>
                <w:tab w:val="left" w:pos="650"/>
              </w:tabs>
              <w:suppressAutoHyphens/>
              <w:spacing w:after="0" w:line="240" w:lineRule="auto"/>
              <w:ind w:left="65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</w:t>
            </w:r>
          </w:p>
          <w:p w:rsidR="00CA29BE" w:rsidRPr="001C3FFE" w:rsidRDefault="00CA29BE" w:rsidP="001C3FFE">
            <w:pPr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Программы:</w:t>
            </w:r>
          </w:p>
          <w:p w:rsidR="00CA29BE" w:rsidRPr="001C3FFE" w:rsidRDefault="00CA29BE" w:rsidP="001C3FFE">
            <w:pPr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1. Энергосбережение и повышение энергетической эффективности в жилищном фонде.</w:t>
            </w:r>
          </w:p>
          <w:p w:rsidR="00CA29BE" w:rsidRPr="001C3FFE" w:rsidRDefault="00CA29BE" w:rsidP="001C3FFE">
            <w:pPr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2. Энергосбережение и повышение энергетической эффективности муниципальных бюджетных учреждений.</w:t>
            </w:r>
          </w:p>
          <w:p w:rsidR="00CA29BE" w:rsidRPr="001C3FFE" w:rsidRDefault="00CA29BE" w:rsidP="001C3FFE">
            <w:pPr>
              <w:spacing w:line="228" w:lineRule="auto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E" w:rsidRPr="001C3FFE" w:rsidTr="00CA29BE">
        <w:trPr>
          <w:trHeight w:val="609"/>
        </w:trPr>
        <w:tc>
          <w:tcPr>
            <w:tcW w:w="24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6B7D70" w:rsidP="001C3FFE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A29BE"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 Качегановский сельсовет</w:t>
            </w:r>
          </w:p>
        </w:tc>
      </w:tr>
      <w:tr w:rsidR="00CA29BE" w:rsidRPr="001C3FFE" w:rsidTr="00CA29BE">
        <w:trPr>
          <w:trHeight w:val="1463"/>
        </w:trPr>
        <w:tc>
          <w:tcPr>
            <w:tcW w:w="24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- снижение затрат местного бюджета на оплату коммунальных ресурсов;</w:t>
            </w:r>
          </w:p>
          <w:p w:rsidR="00CA29BE" w:rsidRPr="001C3FFE" w:rsidRDefault="00CA29BE" w:rsidP="001C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-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CA29BE" w:rsidRPr="001C3FFE" w:rsidRDefault="00CA29BE" w:rsidP="001C3FF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переход на приборный учет при расчетах населения</w:t>
            </w:r>
          </w:p>
        </w:tc>
      </w:tr>
      <w:tr w:rsidR="00CA29BE" w:rsidRPr="001C3FFE" w:rsidTr="00CA29BE">
        <w:trPr>
          <w:trHeight w:val="972"/>
        </w:trPr>
        <w:tc>
          <w:tcPr>
            <w:tcW w:w="24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7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9BE" w:rsidRPr="001C3FFE" w:rsidRDefault="00CA29BE" w:rsidP="001C3FFE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3F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3FFE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</w:t>
            </w:r>
            <w:r w:rsidR="00C038DE" w:rsidRPr="001C3FF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211809" w:rsidRPr="001C3FFE" w:rsidRDefault="00211809" w:rsidP="001C3F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809" w:rsidRPr="001C3FFE" w:rsidRDefault="00211809" w:rsidP="001C3F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СОДЕРЖАНИЕ ПРОБЛЕМЫ</w:t>
      </w:r>
    </w:p>
    <w:p w:rsidR="00211809" w:rsidRPr="001C3FFE" w:rsidRDefault="00211809" w:rsidP="001C3F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FFE">
        <w:rPr>
          <w:rFonts w:ascii="Times New Roman" w:hAnsi="Times New Roman" w:cs="Times New Roman"/>
          <w:sz w:val="24"/>
          <w:szCs w:val="24"/>
        </w:rPr>
        <w:t>Реализация политики энергосбережения</w:t>
      </w:r>
      <w:r w:rsidR="00C038DE" w:rsidRPr="001C3FFE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1C3FF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C038DE" w:rsidRPr="001C3FFE">
        <w:rPr>
          <w:rFonts w:ascii="Times New Roman" w:hAnsi="Times New Roman" w:cs="Times New Roman"/>
          <w:sz w:val="24"/>
          <w:szCs w:val="24"/>
        </w:rPr>
        <w:t xml:space="preserve"> Качегановский сельсовет</w:t>
      </w:r>
      <w:r w:rsidRPr="001C3FFE">
        <w:rPr>
          <w:rFonts w:ascii="Times New Roman" w:hAnsi="Times New Roman" w:cs="Times New Roman"/>
          <w:sz w:val="24"/>
          <w:szCs w:val="24"/>
        </w:rPr>
        <w:t>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211809" w:rsidRPr="001C3FFE" w:rsidRDefault="00211809" w:rsidP="001C3FF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В предстоящий период на территории муниципального образования должны быть выполнены установленные Федеральным законом от 23.11.2009 № 261-ФЗ требования в части управления процессом энергосбережения, в том числе:</w:t>
      </w:r>
    </w:p>
    <w:p w:rsidR="00211809" w:rsidRPr="001C3FFE" w:rsidRDefault="00211809" w:rsidP="001C3FFE">
      <w:pPr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ab/>
        <w:t>-     проведение энергетических обследований;</w:t>
      </w:r>
    </w:p>
    <w:p w:rsidR="00211809" w:rsidRPr="001C3FFE" w:rsidRDefault="00211809" w:rsidP="001C3FFE">
      <w:pPr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ab/>
        <w:t>-     приборный учёт энергетических ресурсов;</w:t>
      </w:r>
    </w:p>
    <w:p w:rsidR="00211809" w:rsidRPr="001C3FFE" w:rsidRDefault="00211809" w:rsidP="001C3FFE">
      <w:pPr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ab/>
        <w:t>-     ведение энергетических паспортов;</w:t>
      </w:r>
    </w:p>
    <w:p w:rsidR="00211809" w:rsidRPr="001C3FFE" w:rsidRDefault="00211809" w:rsidP="001C3FFE">
      <w:pPr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ab/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211809" w:rsidRPr="001C3FFE" w:rsidRDefault="00211809" w:rsidP="001C3FF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Основными преимуществами решения проблемы энергосбережения программно-целевым методом являются:</w:t>
      </w:r>
    </w:p>
    <w:p w:rsidR="00211809" w:rsidRPr="001C3FFE" w:rsidRDefault="00211809" w:rsidP="001C3FFE">
      <w:pPr>
        <w:pStyle w:val="ConsPlusNormal"/>
        <w:widowControl/>
        <w:numPr>
          <w:ilvl w:val="0"/>
          <w:numId w:val="4"/>
        </w:numPr>
        <w:tabs>
          <w:tab w:val="left" w:pos="72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комплексный подход к решению задачи энергосбережения и координация действий по ее решению;</w:t>
      </w:r>
    </w:p>
    <w:p w:rsidR="00211809" w:rsidRPr="001C3FFE" w:rsidRDefault="00211809" w:rsidP="001C3FFE">
      <w:pPr>
        <w:pStyle w:val="ConsPlusNormal"/>
        <w:widowControl/>
        <w:numPr>
          <w:ilvl w:val="0"/>
          <w:numId w:val="4"/>
        </w:numPr>
        <w:tabs>
          <w:tab w:val="left" w:pos="72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распределение полномочий и ответственности исполнителей мероприятий Программы;</w:t>
      </w:r>
    </w:p>
    <w:p w:rsidR="00211809" w:rsidRPr="001C3FFE" w:rsidRDefault="00211809" w:rsidP="001C3FFE">
      <w:pPr>
        <w:pStyle w:val="ConsPlusNormal"/>
        <w:widowControl/>
        <w:numPr>
          <w:ilvl w:val="0"/>
          <w:numId w:val="4"/>
        </w:numPr>
        <w:tabs>
          <w:tab w:val="left" w:pos="72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эффективное планирование и мониторинг результатов реализации Программы;</w:t>
      </w:r>
    </w:p>
    <w:p w:rsidR="00211809" w:rsidRPr="001C3FFE" w:rsidRDefault="00211809" w:rsidP="001C3FFE">
      <w:pPr>
        <w:pStyle w:val="ConsPlusNormal"/>
        <w:widowControl/>
        <w:numPr>
          <w:ilvl w:val="0"/>
          <w:numId w:val="4"/>
        </w:numPr>
        <w:tabs>
          <w:tab w:val="left" w:pos="72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целевое финансирование комплекса энергосберегающих мероприятий.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В результате реализации Программы темпы роста доли затрат на приобретение энергии значител</w:t>
      </w:r>
      <w:r w:rsidR="00C038DE" w:rsidRPr="001C3FFE">
        <w:rPr>
          <w:rFonts w:ascii="Times New Roman" w:hAnsi="Times New Roman" w:cs="Times New Roman"/>
          <w:sz w:val="24"/>
          <w:szCs w:val="24"/>
        </w:rPr>
        <w:t>ьно замедлятся и составят к 2016</w:t>
      </w:r>
      <w:r w:rsidRPr="001C3FFE">
        <w:rPr>
          <w:rFonts w:ascii="Times New Roman" w:hAnsi="Times New Roman" w:cs="Times New Roman"/>
          <w:sz w:val="24"/>
          <w:szCs w:val="24"/>
        </w:rPr>
        <w:t xml:space="preserve"> году не менее 15 процентов к указанному уровню.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lastRenderedPageBreak/>
        <w:t>Основные риски, связанные с реализацией Программы, определяются следующими факторами: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- неопределенностью конъюнктуры и неразвитостью институтов рынка энергосбережения; 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211809" w:rsidRPr="001C3FFE" w:rsidRDefault="00211809" w:rsidP="001C3FF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</w:t>
      </w:r>
      <w:r w:rsidR="00C038DE" w:rsidRPr="001C3FFE">
        <w:rPr>
          <w:rFonts w:ascii="Times New Roman" w:hAnsi="Times New Roman" w:cs="Times New Roman"/>
          <w:sz w:val="24"/>
          <w:szCs w:val="24"/>
        </w:rPr>
        <w:t>кого развития</w:t>
      </w:r>
      <w:r w:rsidRPr="001C3FF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C038DE" w:rsidRPr="001C3FFE">
        <w:rPr>
          <w:rFonts w:ascii="Times New Roman" w:hAnsi="Times New Roman" w:cs="Times New Roman"/>
          <w:sz w:val="24"/>
          <w:szCs w:val="24"/>
        </w:rPr>
        <w:t xml:space="preserve"> Качегановский сельсовет</w:t>
      </w:r>
      <w:r w:rsidRPr="001C3FFE">
        <w:rPr>
          <w:rFonts w:ascii="Times New Roman" w:hAnsi="Times New Roman" w:cs="Times New Roman"/>
          <w:sz w:val="24"/>
          <w:szCs w:val="24"/>
        </w:rPr>
        <w:t>.</w:t>
      </w:r>
    </w:p>
    <w:p w:rsidR="00211809" w:rsidRPr="001C3FFE" w:rsidRDefault="00211809" w:rsidP="001C3FF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ЦЕЛИ ПРОГРАММЫ</w:t>
      </w:r>
    </w:p>
    <w:p w:rsidR="00211809" w:rsidRPr="001C3FFE" w:rsidRDefault="00211809" w:rsidP="001C3F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Основной целью Программы является снижение расходов местного бюджета на оплату энергетических ресурсов.</w:t>
      </w:r>
    </w:p>
    <w:p w:rsidR="00211809" w:rsidRPr="001C3FFE" w:rsidRDefault="00211809" w:rsidP="001C3FF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Кроме того, целями Программы являются снижение потерь тепловой и электрической энергии, воды и улучшение экологической ситуации.</w:t>
      </w:r>
    </w:p>
    <w:p w:rsidR="00211809" w:rsidRPr="001C3FFE" w:rsidRDefault="00211809" w:rsidP="001C3FF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Целевые показатели установлены в приложении №1.</w:t>
      </w:r>
    </w:p>
    <w:p w:rsidR="00211809" w:rsidRPr="001C3FFE" w:rsidRDefault="00211809" w:rsidP="001C3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a5"/>
        <w:ind w:left="0"/>
        <w:rPr>
          <w:sz w:val="24"/>
          <w:szCs w:val="24"/>
        </w:rPr>
      </w:pPr>
      <w:r w:rsidRPr="001C3FFE">
        <w:rPr>
          <w:sz w:val="24"/>
          <w:szCs w:val="24"/>
        </w:rPr>
        <w:t>3. ЗАДАЧИ ПРОГРАММЫ</w:t>
      </w:r>
    </w:p>
    <w:p w:rsidR="00211809" w:rsidRPr="001C3FFE" w:rsidRDefault="00211809" w:rsidP="001C3FFE">
      <w:pPr>
        <w:pStyle w:val="a5"/>
        <w:ind w:left="0"/>
        <w:rPr>
          <w:b/>
          <w:sz w:val="24"/>
          <w:szCs w:val="24"/>
        </w:rPr>
      </w:pPr>
    </w:p>
    <w:p w:rsidR="00211809" w:rsidRPr="001C3FFE" w:rsidRDefault="00211809" w:rsidP="001C3FFE">
      <w:pPr>
        <w:pStyle w:val="21"/>
        <w:ind w:firstLine="900"/>
        <w:rPr>
          <w:sz w:val="24"/>
          <w:szCs w:val="24"/>
        </w:rPr>
      </w:pPr>
      <w:r w:rsidRPr="001C3FFE">
        <w:rPr>
          <w:sz w:val="24"/>
          <w:szCs w:val="24"/>
        </w:rPr>
        <w:t>Для достижения поставленных целей в ходе реализации Программы необходимо решить следующие задачи: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2.2.1. Проведение комплекса организационно-правовых мероприятий по управлению энергосбережением. 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2.2.2.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1C3FFE">
        <w:rPr>
          <w:rFonts w:ascii="Times New Roman" w:hAnsi="Times New Roman" w:cs="Times New Roman"/>
          <w:sz w:val="24"/>
          <w:szCs w:val="24"/>
        </w:rPr>
        <w:t>ресурсоэнергосбережению</w:t>
      </w:r>
      <w:proofErr w:type="spellEnd"/>
      <w:r w:rsidRPr="001C3FFE">
        <w:rPr>
          <w:rFonts w:ascii="Times New Roman" w:hAnsi="Times New Roman" w:cs="Times New Roman"/>
          <w:sz w:val="24"/>
          <w:szCs w:val="24"/>
        </w:rPr>
        <w:t>, соответствующих или превышающих требования федеральных нормативных актов, и обеспечить их соблюдение в соответствии с законодательством.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2.2.3. Проведение энергетических обследований, ведение энергетических паспортов.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Для выполнения данной задачи необходимо организовать работу </w:t>
      </w:r>
      <w:proofErr w:type="gramStart"/>
      <w:r w:rsidRPr="001C3FF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C3FFE">
        <w:rPr>
          <w:rFonts w:ascii="Times New Roman" w:hAnsi="Times New Roman" w:cs="Times New Roman"/>
          <w:sz w:val="24"/>
          <w:szCs w:val="24"/>
        </w:rPr>
        <w:t>: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- проведению энергетических обследований, составлению энергетических паспортов в муниципальных учреждениях;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домов, осуществляемом с участием бюджетных средств. 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2.2.4. Обеспечение учета всего объема потребляемых энергетических ресурсов.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2.2.5. Нормирование и установление обоснованных лимитов потребления энергетических ресурсов.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Для выполнения данной задачи необходимо: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- учитывать показатели </w:t>
      </w:r>
      <w:proofErr w:type="spellStart"/>
      <w:r w:rsidRPr="001C3FF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C3FFE">
        <w:rPr>
          <w:rFonts w:ascii="Times New Roman" w:hAnsi="Times New Roman" w:cs="Times New Roman"/>
          <w:sz w:val="24"/>
          <w:szCs w:val="24"/>
        </w:rPr>
        <w:t xml:space="preserve"> серийно производимых машин, приборов и оборудования, при закупках для муниципальных нужд.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FFE">
        <w:rPr>
          <w:rFonts w:ascii="Times New Roman" w:hAnsi="Times New Roman" w:cs="Times New Roman"/>
          <w:sz w:val="24"/>
          <w:szCs w:val="24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 w:rsidR="00C038DE" w:rsidRPr="001C3FFE">
        <w:rPr>
          <w:rFonts w:ascii="Times New Roman" w:hAnsi="Times New Roman" w:cs="Times New Roman"/>
          <w:sz w:val="24"/>
          <w:szCs w:val="24"/>
        </w:rPr>
        <w:t xml:space="preserve"> данной проблемы: создать к 2016</w:t>
      </w:r>
      <w:r w:rsidRPr="001C3FFE">
        <w:rPr>
          <w:rFonts w:ascii="Times New Roman" w:hAnsi="Times New Roman" w:cs="Times New Roman"/>
          <w:sz w:val="24"/>
          <w:szCs w:val="24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211809" w:rsidRPr="001C3FFE" w:rsidRDefault="00211809" w:rsidP="001C3F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4. СРОКИ РЕАЛИЗАЦИИ ПРОГРАММЫ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C038DE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Программа рассчитана на 2014-2016</w:t>
      </w:r>
      <w:r w:rsidR="00211809" w:rsidRPr="001C3FFE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11809" w:rsidRPr="001C3FFE" w:rsidRDefault="00211809" w:rsidP="001C3F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809" w:rsidRPr="001C3FFE" w:rsidRDefault="00211809" w:rsidP="001C3FF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5. МЕХАНИЗМ РЕАЛИЗАЦИИ И ПОРЯДОК КОНТРОЛЯ</w:t>
      </w:r>
    </w:p>
    <w:p w:rsidR="00211809" w:rsidRPr="001C3FFE" w:rsidRDefault="00211809" w:rsidP="001C3FF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ЗА ХОДОМ РЕАЛИЗАЦИИ ПРОГРАММЫ</w:t>
      </w:r>
    </w:p>
    <w:p w:rsidR="00211809" w:rsidRPr="001C3FFE" w:rsidRDefault="00211809" w:rsidP="001C3FF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lastRenderedPageBreak/>
        <w:t>По итогам работы в срок до 25 числа месяца, следующего за отчётным кварталом, по реализации государственной политики в сфере энергосбережения и повышения энергетической эффективности</w:t>
      </w:r>
      <w:r w:rsidR="00C038DE" w:rsidRPr="001C3FFE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1C3FFE">
        <w:rPr>
          <w:rFonts w:ascii="Times New Roman" w:hAnsi="Times New Roman" w:cs="Times New Roman"/>
          <w:sz w:val="24"/>
          <w:szCs w:val="24"/>
        </w:rPr>
        <w:t xml:space="preserve"> сельского поселения, составляется отчёт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Отчёт должен содержать: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- сведения о результатах реализации программных мероприятий за отчетный год;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- информацию о ходе и полноте выполнения программных мероприятий;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- сведения о наличии, объемах и состоянии незавершенных мероприятий;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- сведения о внедрении и эффективности инновационных проектов в сфере энергосбережения;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Программы;</w:t>
      </w:r>
    </w:p>
    <w:p w:rsidR="00211809" w:rsidRPr="001C3FFE" w:rsidRDefault="00211809" w:rsidP="001C3FF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F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3FFE">
        <w:rPr>
          <w:rFonts w:ascii="Times New Roman" w:hAnsi="Times New Roman" w:cs="Times New Roman"/>
          <w:sz w:val="24"/>
          <w:szCs w:val="24"/>
        </w:rPr>
        <w:t xml:space="preserve">  ходом 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211809" w:rsidRPr="001C3FFE" w:rsidRDefault="00211809" w:rsidP="001C3F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809" w:rsidRPr="001C3FFE" w:rsidRDefault="00211809" w:rsidP="001C3F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6. ОЦЕНКА ЭФФЕКТИВНОСТИ РЕАЛИЗАЦИИ ПРОГРАММЫ</w:t>
      </w:r>
    </w:p>
    <w:p w:rsidR="00211809" w:rsidRPr="001C3FFE" w:rsidRDefault="00211809" w:rsidP="001C3F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достижение следующих результатов:</w:t>
      </w:r>
    </w:p>
    <w:p w:rsidR="00211809" w:rsidRPr="001C3FFE" w:rsidRDefault="00211809" w:rsidP="001C3FF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- наличие в муниципальных учреждениях, муниципальных предприятиях энергетических паспортов; актов энергетических обследований;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- сокращения удельных показателей энергоемкости и энергопотребления предприятий и организаций на территории муниципального</w:t>
      </w:r>
      <w:r w:rsidR="00C038DE" w:rsidRPr="001C3FFE">
        <w:rPr>
          <w:rFonts w:ascii="Times New Roman" w:hAnsi="Times New Roman" w:cs="Times New Roman"/>
          <w:sz w:val="24"/>
          <w:szCs w:val="24"/>
        </w:rPr>
        <w:t xml:space="preserve"> образования по сравнению с 2014</w:t>
      </w:r>
      <w:r w:rsidRPr="001C3FFE">
        <w:rPr>
          <w:rFonts w:ascii="Times New Roman" w:hAnsi="Times New Roman" w:cs="Times New Roman"/>
          <w:sz w:val="24"/>
          <w:szCs w:val="24"/>
        </w:rPr>
        <w:t xml:space="preserve"> годом (базовый год); 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и сокращение бюджетных затрат на оплату коммунальных ресурсов;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- создание условий для развития рынка товаров и услуг в сфере энергосбережения;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lastRenderedPageBreak/>
        <w:t xml:space="preserve">- внедрения в строительстве современных </w:t>
      </w:r>
      <w:proofErr w:type="spellStart"/>
      <w:r w:rsidRPr="001C3FFE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1C3FFE">
        <w:rPr>
          <w:rFonts w:ascii="Times New Roman" w:hAnsi="Times New Roman" w:cs="Times New Roman"/>
          <w:sz w:val="24"/>
          <w:szCs w:val="24"/>
        </w:rPr>
        <w:t xml:space="preserve"> решений на стадии проектирования; применения </w:t>
      </w:r>
      <w:proofErr w:type="spellStart"/>
      <w:r w:rsidRPr="001C3FFE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1C3FFE">
        <w:rPr>
          <w:rFonts w:ascii="Times New Roman" w:hAnsi="Times New Roman" w:cs="Times New Roman"/>
          <w:sz w:val="24"/>
          <w:szCs w:val="24"/>
        </w:rPr>
        <w:t xml:space="preserve"> строительных материалов, технологий и конструкций;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Программы проводится в соответствии с методикой, изложенной в приложении № 2 к настоящей Программе.</w:t>
      </w:r>
    </w:p>
    <w:p w:rsidR="00211809" w:rsidRPr="001C3FFE" w:rsidRDefault="00C038DE" w:rsidP="001C3FF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11809" w:rsidRPr="001C3FFE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p w:rsidR="00211809" w:rsidRPr="001C3FFE" w:rsidRDefault="00C038DE" w:rsidP="001C3FFE">
      <w:pPr>
        <w:pStyle w:val="a3"/>
        <w:spacing w:after="0" w:line="228" w:lineRule="auto"/>
        <w:jc w:val="both"/>
      </w:pPr>
      <w:r w:rsidRPr="001C3FFE">
        <w:rPr>
          <w:rFonts w:eastAsiaTheme="minorEastAsia"/>
        </w:rPr>
        <w:t xml:space="preserve">              </w:t>
      </w:r>
      <w:r w:rsidR="00211809" w:rsidRPr="001C3FFE">
        <w:t>Коммунальный комплекс является важнейшей инфраструктурной отраслью 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211809" w:rsidRPr="001C3FFE" w:rsidRDefault="00C038DE" w:rsidP="001C3FFE">
      <w:pPr>
        <w:pStyle w:val="ConsPlusNormal"/>
        <w:widowControl/>
        <w:spacing w:line="228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На территории</w:t>
      </w:r>
      <w:r w:rsidR="00211809" w:rsidRPr="001C3FFE">
        <w:rPr>
          <w:rFonts w:ascii="Times New Roman" w:hAnsi="Times New Roman" w:cs="Times New Roman"/>
          <w:sz w:val="24"/>
          <w:szCs w:val="24"/>
        </w:rPr>
        <w:t xml:space="preserve"> сельского поселения на момент составления Программы не имеется муниципальных предприятий коммунального комплекса и  в отношениях с организациями коммунального комплекса муниципальным органам необходимо: </w:t>
      </w:r>
    </w:p>
    <w:p w:rsidR="00211809" w:rsidRPr="001C3FFE" w:rsidRDefault="00211809" w:rsidP="001C3FFE">
      <w:pPr>
        <w:pStyle w:val="a3"/>
        <w:spacing w:after="0"/>
        <w:ind w:firstLine="900"/>
        <w:jc w:val="both"/>
      </w:pPr>
      <w:r w:rsidRPr="001C3FFE">
        <w:t xml:space="preserve">принять меры по реализации полномочий органов местного самоуправления, установленных Федеральным законом от 30  декабря </w:t>
      </w:r>
      <w:smartTag w:uri="urn:schemas-microsoft-com:office:smarttags" w:element="metricconverter">
        <w:smartTagPr>
          <w:attr w:name="ProductID" w:val="2004 г"/>
        </w:smartTagPr>
        <w:r w:rsidRPr="001C3FFE">
          <w:t>2004 г</w:t>
        </w:r>
      </w:smartTag>
      <w:r w:rsidRPr="001C3FFE">
        <w:t>. № 210-ФЗ «Об основах регулирования тарифов организаций коммунального комплекса»;</w:t>
      </w:r>
    </w:p>
    <w:p w:rsidR="00211809" w:rsidRPr="001C3FFE" w:rsidRDefault="00211809" w:rsidP="001C3FFE">
      <w:pPr>
        <w:pStyle w:val="a3"/>
        <w:spacing w:after="0"/>
        <w:ind w:firstLine="900"/>
        <w:jc w:val="both"/>
      </w:pPr>
      <w:r w:rsidRPr="001C3FFE">
        <w:t>предусматривать включение мероприятий по энергосбережению и повышению эффективности использования энергии в технические задания по разработке инвестиционных программ, а также в производственные и инвестиционные программы организаций коммунального комплекса по развитию систем коммунальной инфраструктуры.</w:t>
      </w:r>
    </w:p>
    <w:p w:rsidR="00211809" w:rsidRPr="001C3FFE" w:rsidRDefault="00211809" w:rsidP="001C3FFE">
      <w:pPr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809" w:rsidRPr="001C3FFE" w:rsidRDefault="00211809" w:rsidP="001C3FF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6.1. «Энергосбережение и повышение энергетической эффективности  в жилищном фонде»</w:t>
      </w:r>
    </w:p>
    <w:p w:rsidR="00211809" w:rsidRPr="001C3FFE" w:rsidRDefault="00C038DE" w:rsidP="001C3FFE">
      <w:pPr>
        <w:pStyle w:val="a3"/>
        <w:spacing w:after="0"/>
        <w:jc w:val="both"/>
        <w:rPr>
          <w:color w:val="000000"/>
        </w:rPr>
      </w:pPr>
      <w:r w:rsidRPr="001C3FFE">
        <w:rPr>
          <w:rFonts w:eastAsiaTheme="minorEastAsia"/>
        </w:rPr>
        <w:t xml:space="preserve">      </w:t>
      </w:r>
      <w:r w:rsidR="00211809" w:rsidRPr="001C3FFE">
        <w:rPr>
          <w:color w:val="000000"/>
        </w:rPr>
        <w:t>Общая площадь жи</w:t>
      </w:r>
      <w:r w:rsidRPr="001C3FFE">
        <w:rPr>
          <w:color w:val="000000"/>
        </w:rPr>
        <w:t>лищного фонда</w:t>
      </w:r>
      <w:r w:rsidR="00211809" w:rsidRPr="001C3FFE">
        <w:rPr>
          <w:color w:val="000000"/>
        </w:rPr>
        <w:t xml:space="preserve"> сельского поселения многоквартирных домов  составляет — </w:t>
      </w:r>
      <w:r w:rsidR="00511A70" w:rsidRPr="00511A70">
        <w:t>31,647</w:t>
      </w:r>
      <w:r w:rsidR="00211809" w:rsidRPr="001C3FFE">
        <w:rPr>
          <w:color w:val="000000"/>
        </w:rPr>
        <w:t xml:space="preserve">  тысяч квадратных метров.</w:t>
      </w:r>
    </w:p>
    <w:p w:rsidR="00211809" w:rsidRPr="001C3FFE" w:rsidRDefault="00211809" w:rsidP="001C3FFE">
      <w:pPr>
        <w:pStyle w:val="a3"/>
        <w:spacing w:after="0"/>
        <w:ind w:firstLine="900"/>
        <w:jc w:val="both"/>
      </w:pPr>
      <w:r w:rsidRPr="001C3FFE">
        <w:t>Мероприятия по повышению эффективности использования энергии в жилищном фонде предполагается осуществлять по следующим направлениям:</w:t>
      </w:r>
    </w:p>
    <w:p w:rsidR="00211809" w:rsidRPr="001C3FFE" w:rsidRDefault="00211809" w:rsidP="001C3FFE">
      <w:pPr>
        <w:pStyle w:val="a3"/>
        <w:spacing w:after="0"/>
        <w:ind w:firstLine="900"/>
        <w:jc w:val="both"/>
      </w:pPr>
      <w:r w:rsidRPr="001C3FFE">
        <w:t>- повышение эффективности использования энергии в жилищном фонде;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 и устройствами регулирования потребления тепловой энергии) 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Осуществление указанных мероприятий позволит сэкономить в жилищном фонде  до 20% энергоресурсов в сопоставимых условиях. </w:t>
      </w:r>
    </w:p>
    <w:p w:rsidR="00211809" w:rsidRPr="001C3FFE" w:rsidRDefault="00211809" w:rsidP="001C3FFE">
      <w:pPr>
        <w:pStyle w:val="a3"/>
        <w:spacing w:after="0"/>
        <w:ind w:firstLine="900"/>
        <w:jc w:val="both"/>
      </w:pPr>
      <w:r w:rsidRPr="001C3FFE">
        <w:lastRenderedPageBreak/>
        <w:t xml:space="preserve">Для создания условий выполнения энергосберегающих мероприятий </w:t>
      </w:r>
      <w:r w:rsidRPr="001C3FFE">
        <w:br/>
        <w:t>в муниципальном жилищном фонде необходимо:</w:t>
      </w:r>
    </w:p>
    <w:p w:rsidR="00211809" w:rsidRPr="001C3FFE" w:rsidRDefault="00211809" w:rsidP="001C3FFE">
      <w:pPr>
        <w:pStyle w:val="a3"/>
        <w:spacing w:after="0"/>
        <w:ind w:firstLine="900"/>
        <w:jc w:val="both"/>
      </w:pPr>
      <w:r w:rsidRPr="001C3FFE">
        <w:t>активизировать работу по реформированию отношений в сфере управления жилищным фондом,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договоров управления;</w:t>
      </w:r>
    </w:p>
    <w:p w:rsidR="00211809" w:rsidRPr="001C3FFE" w:rsidRDefault="00211809" w:rsidP="001C3FFE">
      <w:pPr>
        <w:pStyle w:val="a3"/>
        <w:spacing w:after="0"/>
        <w:ind w:firstLine="900"/>
        <w:jc w:val="both"/>
      </w:pPr>
      <w:r w:rsidRPr="001C3FFE">
        <w:t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211809" w:rsidRPr="001C3FFE" w:rsidRDefault="00211809" w:rsidP="001C3FFE">
      <w:pPr>
        <w:pStyle w:val="a3"/>
        <w:spacing w:after="0"/>
        <w:ind w:firstLine="900"/>
        <w:jc w:val="both"/>
      </w:pPr>
      <w:r w:rsidRPr="001C3FFE">
        <w:t xml:space="preserve">создать условия для обеспечения жилищного фонда муниципального образования приборами учета коммунальных ресурсов и устройствами  регулирования потребления тепловой энергии, перехода на расчеты между населением и поставщиками коммунальных </w:t>
      </w:r>
      <w:proofErr w:type="gramStart"/>
      <w:r w:rsidRPr="001C3FFE">
        <w:t>ресурсов</w:t>
      </w:r>
      <w:proofErr w:type="gramEnd"/>
      <w:r w:rsidRPr="001C3FFE">
        <w:t xml:space="preserve"> исходя из показаний приборов учета;</w:t>
      </w:r>
    </w:p>
    <w:p w:rsidR="00211809" w:rsidRPr="001C3FFE" w:rsidRDefault="00211809" w:rsidP="001C3FFE">
      <w:pPr>
        <w:pStyle w:val="a3"/>
        <w:spacing w:after="0"/>
        <w:ind w:firstLine="900"/>
        <w:jc w:val="both"/>
      </w:pPr>
      <w:r w:rsidRPr="001C3FFE">
        <w:t>обеспечить доступ населения муниципальных образований к информации по энергосбережению.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Механизм реализации данной подпрограммы предусматривает осуществление программных мероприятий с использованием системы мониторинга и оценки достигнутых промежуточных и итоговых результатов.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коммунальной сфере, объектах инфраструктуры и другого имущества общего пользования граждан предусматривает установку счетчиков электроэнергии на каждом  участке и установку энергосберегающих ламп.</w:t>
      </w:r>
    </w:p>
    <w:p w:rsidR="00211809" w:rsidRPr="001C3FFE" w:rsidRDefault="00211809" w:rsidP="001C3FFE">
      <w:pPr>
        <w:pStyle w:val="a3"/>
        <w:spacing w:after="0"/>
        <w:ind w:firstLine="720"/>
        <w:jc w:val="both"/>
      </w:pPr>
    </w:p>
    <w:p w:rsidR="00211809" w:rsidRPr="001C3FFE" w:rsidRDefault="00211809" w:rsidP="001C3FF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6.2.  «Энергосбережение и повышение энергетической эффективности муниципальных бюджетных учреждений»</w:t>
      </w:r>
    </w:p>
    <w:p w:rsidR="00211809" w:rsidRPr="001C3FFE" w:rsidRDefault="001C3FFE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211809" w:rsidRPr="001C3FFE">
        <w:rPr>
          <w:rFonts w:ascii="Times New Roman" w:hAnsi="Times New Roman" w:cs="Times New Roman"/>
          <w:sz w:val="24"/>
          <w:szCs w:val="24"/>
        </w:rPr>
        <w:t>Целью подпрограммы «Энергосбережение и повышение энергетической эффективности муниципальных бюджетных учреждений»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при соблюдении установленных санитарных правил, норм и повышении надежности обеспечения коммунальными услугами.</w:t>
      </w:r>
    </w:p>
    <w:p w:rsidR="00211809" w:rsidRPr="001C3FFE" w:rsidRDefault="00211809" w:rsidP="001C3FFE">
      <w:pPr>
        <w:pStyle w:val="a3"/>
        <w:spacing w:after="0"/>
        <w:ind w:firstLine="900"/>
        <w:jc w:val="both"/>
        <w:rPr>
          <w:i/>
        </w:rPr>
      </w:pPr>
      <w:r w:rsidRPr="001C3FFE">
        <w:t>Основные задачи, которые необходимо решить для достижения поставленной цели:</w:t>
      </w:r>
      <w:r w:rsidRPr="001C3FFE">
        <w:rPr>
          <w:i/>
        </w:rPr>
        <w:t xml:space="preserve"> 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обеспечить проведение энергетических обследований, ведение энергетических паспортов в муниципальных организациях;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установить и обеспечить соблюдение нормативов затрат топлива и энергии, а также лимитов потребления энергетических ресурсов для местного самоуправления, муниципальных унитарных предприятий, на уровне, не выше утвержденных Решениями Коллегии Администрации Ростовской области;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обеспечить приборами учета коммунальных ресурсов и устройствами  регулирования потребления тепловой энергии </w:t>
      </w:r>
      <w:proofErr w:type="spellStart"/>
      <w:r w:rsidRPr="001C3FFE">
        <w:rPr>
          <w:rFonts w:ascii="Times New Roman" w:hAnsi="Times New Roman" w:cs="Times New Roman"/>
          <w:sz w:val="24"/>
          <w:szCs w:val="24"/>
        </w:rPr>
        <w:t>энергопотребляющие</w:t>
      </w:r>
      <w:proofErr w:type="spellEnd"/>
      <w:r w:rsidRPr="001C3FFE">
        <w:rPr>
          <w:rFonts w:ascii="Times New Roman" w:hAnsi="Times New Roman" w:cs="Times New Roman"/>
          <w:sz w:val="24"/>
          <w:szCs w:val="24"/>
        </w:rPr>
        <w:t xml:space="preserve"> объекты  муниципальной бюджетной сферы и перейти на расчеты между муниципальными организациями и поставщиками коммунальных </w:t>
      </w:r>
      <w:proofErr w:type="gramStart"/>
      <w:r w:rsidRPr="001C3FFE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1C3FFE">
        <w:rPr>
          <w:rFonts w:ascii="Times New Roman" w:hAnsi="Times New Roman" w:cs="Times New Roman"/>
          <w:sz w:val="24"/>
          <w:szCs w:val="24"/>
        </w:rPr>
        <w:t xml:space="preserve"> исходя из показаний приборов учета;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lastRenderedPageBreak/>
        <w:t>обеспечить применение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бюджета;</w:t>
      </w:r>
    </w:p>
    <w:p w:rsidR="00211809" w:rsidRPr="001C3FFE" w:rsidRDefault="00211809" w:rsidP="001C3FFE">
      <w:pPr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ab/>
      </w:r>
    </w:p>
    <w:p w:rsidR="00211809" w:rsidRPr="001C3FFE" w:rsidRDefault="00211809" w:rsidP="001C3F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7. ОЦЕНКА СОЦИАЛЬНО-ЭКОНОМИЧЕСКОЙ ЭФФЕКТИВНОСТИ</w:t>
      </w:r>
    </w:p>
    <w:p w:rsidR="00211809" w:rsidRPr="001C3FFE" w:rsidRDefault="00211809" w:rsidP="001C3F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211809" w:rsidRPr="001C3FFE" w:rsidRDefault="001C3FFE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211809" w:rsidRPr="001C3FFE">
        <w:rPr>
          <w:rFonts w:ascii="Times New Roman" w:hAnsi="Times New Roman" w:cs="Times New Roman"/>
          <w:sz w:val="24"/>
          <w:szCs w:val="24"/>
        </w:rPr>
        <w:t xml:space="preserve">В ходе реализации Программы </w:t>
      </w:r>
      <w:proofErr w:type="gramStart"/>
      <w:r w:rsidR="00211809" w:rsidRPr="001C3FFE">
        <w:rPr>
          <w:rFonts w:ascii="Times New Roman" w:hAnsi="Times New Roman" w:cs="Times New Roman"/>
          <w:sz w:val="24"/>
          <w:szCs w:val="24"/>
        </w:rPr>
        <w:t>планируется достичь</w:t>
      </w:r>
      <w:proofErr w:type="gramEnd"/>
      <w:r w:rsidR="00211809" w:rsidRPr="001C3FFE">
        <w:rPr>
          <w:rFonts w:ascii="Times New Roman" w:hAnsi="Times New Roman" w:cs="Times New Roman"/>
          <w:sz w:val="24"/>
          <w:szCs w:val="24"/>
        </w:rPr>
        <w:t xml:space="preserve"> следующие результаты: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- наличие в муниципальных учреждениях, муниципальных предприятиях энергетических паспортов; актов энергетических обследований; сокращение удельных показателей энергопотребления муниципальных учреждений и организаций на территории муниципального образования. </w:t>
      </w:r>
    </w:p>
    <w:p w:rsidR="00211809" w:rsidRPr="001C3FFE" w:rsidRDefault="00211809" w:rsidP="001C3FFE">
      <w:pPr>
        <w:numPr>
          <w:ilvl w:val="0"/>
          <w:numId w:val="5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>экономия на 3% по каждому виду энергоресурсов ежегодно;</w:t>
      </w:r>
    </w:p>
    <w:p w:rsidR="00211809" w:rsidRPr="001C3FFE" w:rsidRDefault="00211809" w:rsidP="001C3F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C3FFE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809" w:rsidRPr="001C3FFE" w:rsidRDefault="00211809" w:rsidP="001C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5210" w:rsidRPr="001C3FFE" w:rsidRDefault="009F5210" w:rsidP="001C3F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210" w:rsidRPr="001C3FFE" w:rsidSect="005A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F512B57"/>
    <w:multiLevelType w:val="hybridMultilevel"/>
    <w:tmpl w:val="0A2A5718"/>
    <w:lvl w:ilvl="0" w:tplc="C324D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809"/>
    <w:rsid w:val="000C5EAF"/>
    <w:rsid w:val="001C3FFE"/>
    <w:rsid w:val="00211809"/>
    <w:rsid w:val="002D4DB4"/>
    <w:rsid w:val="002E511F"/>
    <w:rsid w:val="003D340D"/>
    <w:rsid w:val="00511A70"/>
    <w:rsid w:val="005A1CBD"/>
    <w:rsid w:val="005A5784"/>
    <w:rsid w:val="00604B3A"/>
    <w:rsid w:val="006B7D70"/>
    <w:rsid w:val="006E7557"/>
    <w:rsid w:val="00713105"/>
    <w:rsid w:val="009F5210"/>
    <w:rsid w:val="00C038DE"/>
    <w:rsid w:val="00CA29BE"/>
    <w:rsid w:val="00EF1D57"/>
    <w:rsid w:val="00F2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18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118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21180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118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11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1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21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2832</Words>
  <Characters>16146</Characters>
  <Application>Microsoft Office Word</Application>
  <DocSecurity>0</DocSecurity>
  <Lines>134</Lines>
  <Paragraphs>37</Paragraphs>
  <ScaleCrop>false</ScaleCrop>
  <Company>Microsoft</Company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13 Января 2012 года</cp:lastModifiedBy>
  <cp:revision>12</cp:revision>
  <dcterms:created xsi:type="dcterms:W3CDTF">2014-09-14T05:42:00Z</dcterms:created>
  <dcterms:modified xsi:type="dcterms:W3CDTF">2014-10-09T10:52:00Z</dcterms:modified>
</cp:coreProperties>
</file>